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3" w:rsidRDefault="00784553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53" w:rsidRPr="00E325E4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784553" w:rsidRPr="00552145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553" w:rsidRPr="00552145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784553" w:rsidRDefault="00784553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16"/>
        <w:gridCol w:w="1800"/>
        <w:gridCol w:w="1260"/>
        <w:gridCol w:w="1620"/>
        <w:gridCol w:w="1553"/>
        <w:gridCol w:w="1867"/>
        <w:gridCol w:w="2520"/>
        <w:gridCol w:w="2700"/>
      </w:tblGrid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62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приня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тых граждан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Никольского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 на землю действиями соседей</w:t>
            </w:r>
          </w:p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начальнику управления муниципального имущества администрации Ливенского района провести все землеустроительные и градоустроительные работы и привести документы заявителя в порядок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Ливны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помощи в выделении препарата «Сутент»</w:t>
            </w:r>
          </w:p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Залогину И.А. оказать помощь в выделении препарата «Сутент»</w:t>
            </w: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 Ливны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пешеходной переправы через реку Ливенка</w:t>
            </w:r>
          </w:p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Трубицину С.А. произвести ремонт пешеходной переправы через р.Ливенка с укреплением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Ливны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крыши многоквартирного жилого дома </w:t>
            </w:r>
          </w:p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Трубицину С.А. провести ремонт крыши и ремонт входных дверей в подъездах  МКД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Беломестненского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дороги по ул.Тимирязева в Беломестненском сельском поселении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Кожухову А.И. включить ремонт дороги по ул.Тимирязева в план на 2019 г.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Крутовского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дороги в пос.Набережный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Кожухову А.И. провести ямочный ремонт дороги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Здоровецкого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дороги в пос.Ямской Выгон 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Дано поручение Кожухову А.И. проводить постепенный ремонт дороги</w:t>
            </w: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Ливны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постоянного места для проведения занятий спортивного клуба «Олимпиец»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Разъяснено, что спортивный клуб «Олимпиец» занимается на городском стадионе и препятствий для занятий нет. Проводить занятия на стадионе предприятия клуб «Олимпиец» может только с согласия руководства предприятия. </w:t>
            </w: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553" w:rsidRPr="00AD004B" w:rsidTr="00034DE9">
        <w:tc>
          <w:tcPr>
            <w:tcW w:w="392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16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Злобин Николай Васильевич</w:t>
            </w:r>
            <w:r w:rsidRPr="00AD00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:rsidR="00784553" w:rsidRPr="00AD004B" w:rsidRDefault="00784553" w:rsidP="00036955">
            <w:pPr>
              <w:pStyle w:val="NormalWeb"/>
              <w:spacing w:before="90" w:beforeAutospacing="0" w:after="90" w:afterAutospacing="0"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</w:t>
            </w:r>
            <w:r w:rsidRPr="00AD004B">
              <w:rPr>
                <w:sz w:val="26"/>
                <w:szCs w:val="26"/>
              </w:rPr>
              <w:t xml:space="preserve">аместитель Председателя Правительства Орловской области </w:t>
            </w:r>
          </w:p>
        </w:tc>
        <w:tc>
          <w:tcPr>
            <w:tcW w:w="1260" w:type="dxa"/>
          </w:tcPr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784553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>Информационные стенды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газета «Ливенская газета»</w:t>
            </w:r>
          </w:p>
        </w:tc>
        <w:tc>
          <w:tcPr>
            <w:tcW w:w="1553" w:type="dxa"/>
          </w:tcPr>
          <w:p w:rsidR="00784553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04B">
              <w:rPr>
                <w:rFonts w:ascii="Times New Roman" w:hAnsi="Times New Roman" w:cs="Times New Roman"/>
                <w:sz w:val="26"/>
                <w:szCs w:val="26"/>
              </w:rPr>
              <w:t xml:space="preserve">1 житель </w:t>
            </w:r>
          </w:p>
          <w:p w:rsidR="00784553" w:rsidRPr="00AD004B" w:rsidRDefault="00784553" w:rsidP="00036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города Ливны</w:t>
            </w:r>
          </w:p>
        </w:tc>
        <w:tc>
          <w:tcPr>
            <w:tcW w:w="1867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постоянного места для проведения занятий спортивного клуба «Олимпиец»</w:t>
            </w:r>
          </w:p>
        </w:tc>
        <w:tc>
          <w:tcPr>
            <w:tcW w:w="2520" w:type="dxa"/>
          </w:tcPr>
          <w:p w:rsidR="00784553" w:rsidRPr="00AD004B" w:rsidRDefault="00784553" w:rsidP="00036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Разъяснено, что спортивный клуб «Олимпиец» занимается на городском стадионе и препятствий для занятий нет. Проводить занятия на стадионе предприятия клуб «Олимпиец» может только с согласия руководства предприятия.</w:t>
            </w:r>
          </w:p>
        </w:tc>
        <w:tc>
          <w:tcPr>
            <w:tcW w:w="2700" w:type="dxa"/>
          </w:tcPr>
          <w:p w:rsidR="00784553" w:rsidRPr="00AD004B" w:rsidRDefault="00784553" w:rsidP="000369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4553" w:rsidRPr="008210CA" w:rsidRDefault="00784553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84553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05B24"/>
    <w:rsid w:val="00012BDF"/>
    <w:rsid w:val="000228D9"/>
    <w:rsid w:val="00025190"/>
    <w:rsid w:val="00034DE9"/>
    <w:rsid w:val="00036955"/>
    <w:rsid w:val="000670F4"/>
    <w:rsid w:val="000B0F40"/>
    <w:rsid w:val="000C777C"/>
    <w:rsid w:val="000F36F8"/>
    <w:rsid w:val="001109BC"/>
    <w:rsid w:val="00125009"/>
    <w:rsid w:val="00140B34"/>
    <w:rsid w:val="001467E9"/>
    <w:rsid w:val="00175727"/>
    <w:rsid w:val="00193020"/>
    <w:rsid w:val="001A1961"/>
    <w:rsid w:val="001B1B1F"/>
    <w:rsid w:val="001B49E5"/>
    <w:rsid w:val="001B5AF2"/>
    <w:rsid w:val="00230892"/>
    <w:rsid w:val="00241922"/>
    <w:rsid w:val="00250F6A"/>
    <w:rsid w:val="00291422"/>
    <w:rsid w:val="002A0311"/>
    <w:rsid w:val="003039B6"/>
    <w:rsid w:val="00305364"/>
    <w:rsid w:val="00330039"/>
    <w:rsid w:val="00355FCF"/>
    <w:rsid w:val="003616A2"/>
    <w:rsid w:val="0037751C"/>
    <w:rsid w:val="00380E79"/>
    <w:rsid w:val="003B7074"/>
    <w:rsid w:val="003E1D74"/>
    <w:rsid w:val="003E5B19"/>
    <w:rsid w:val="00424515"/>
    <w:rsid w:val="00425823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E5A08"/>
    <w:rsid w:val="005E7B79"/>
    <w:rsid w:val="006142BE"/>
    <w:rsid w:val="00633AB2"/>
    <w:rsid w:val="00664713"/>
    <w:rsid w:val="006B35D4"/>
    <w:rsid w:val="00730304"/>
    <w:rsid w:val="00757167"/>
    <w:rsid w:val="00784553"/>
    <w:rsid w:val="007C1C6C"/>
    <w:rsid w:val="007D6863"/>
    <w:rsid w:val="00807132"/>
    <w:rsid w:val="008210CA"/>
    <w:rsid w:val="00821714"/>
    <w:rsid w:val="00854FE1"/>
    <w:rsid w:val="0086015C"/>
    <w:rsid w:val="00867878"/>
    <w:rsid w:val="00872643"/>
    <w:rsid w:val="008C008A"/>
    <w:rsid w:val="008C75E7"/>
    <w:rsid w:val="008D1831"/>
    <w:rsid w:val="008D3345"/>
    <w:rsid w:val="008E085E"/>
    <w:rsid w:val="00933BF8"/>
    <w:rsid w:val="0094469D"/>
    <w:rsid w:val="009B6598"/>
    <w:rsid w:val="009D0599"/>
    <w:rsid w:val="009D3991"/>
    <w:rsid w:val="00A01746"/>
    <w:rsid w:val="00A6566A"/>
    <w:rsid w:val="00A802D1"/>
    <w:rsid w:val="00A87C4D"/>
    <w:rsid w:val="00A94339"/>
    <w:rsid w:val="00AD004B"/>
    <w:rsid w:val="00AD68F3"/>
    <w:rsid w:val="00AF1F00"/>
    <w:rsid w:val="00B017A3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C3AAE"/>
    <w:rsid w:val="00CC6908"/>
    <w:rsid w:val="00CE6FBB"/>
    <w:rsid w:val="00D05B44"/>
    <w:rsid w:val="00D464E9"/>
    <w:rsid w:val="00D81908"/>
    <w:rsid w:val="00DA7F11"/>
    <w:rsid w:val="00DE7AFC"/>
    <w:rsid w:val="00E0381F"/>
    <w:rsid w:val="00E325E4"/>
    <w:rsid w:val="00E650BD"/>
    <w:rsid w:val="00EA4EC6"/>
    <w:rsid w:val="00EC5F3B"/>
    <w:rsid w:val="00ED340C"/>
    <w:rsid w:val="00ED3B83"/>
    <w:rsid w:val="00F150CB"/>
    <w:rsid w:val="00F177DD"/>
    <w:rsid w:val="00FB1D3F"/>
    <w:rsid w:val="00FB1E68"/>
    <w:rsid w:val="00FC7FDA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5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99"/>
    <w:rsid w:val="008210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3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2015-12-22T09:22:00Z</cp:lastPrinted>
  <dcterms:created xsi:type="dcterms:W3CDTF">2015-10-19T07:04:00Z</dcterms:created>
  <dcterms:modified xsi:type="dcterms:W3CDTF">2018-06-29T05:10:00Z</dcterms:modified>
</cp:coreProperties>
</file>