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18" w:rsidRDefault="00E64F18" w:rsidP="00E64F18">
      <w:pPr>
        <w:spacing w:after="0"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РОССИЙСКАЯ ФЕДЕРАЦИЯ</w:t>
      </w:r>
    </w:p>
    <w:p w:rsidR="00E64F18" w:rsidRDefault="00E64F18" w:rsidP="00E64F18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ОРЛОВСКАЯ ОБЛАСТЬ </w:t>
      </w:r>
    </w:p>
    <w:p w:rsidR="00E64F18" w:rsidRDefault="00E64F18" w:rsidP="00E64F18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E64F18" w:rsidRDefault="00E64F18" w:rsidP="00E64F18">
      <w:pPr>
        <w:pStyle w:val="ConsPlusTitle"/>
        <w:widowControl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КОНТРОЛЬНО-СЧЕТНАЯ ПАЛАТА ЛИВЕНСКОГО РАЙОНА</w:t>
      </w:r>
    </w:p>
    <w:p w:rsidR="00E64F18" w:rsidRDefault="00E64F18" w:rsidP="00E64F18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E64F18" w:rsidRDefault="00E64F18" w:rsidP="00E64F18">
      <w:pPr>
        <w:pStyle w:val="ConsPlusTitle"/>
        <w:widowControl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303857 </w:t>
      </w:r>
      <w:proofErr w:type="gramStart"/>
      <w:r>
        <w:rPr>
          <w:rFonts w:ascii="Arial" w:hAnsi="Arial" w:cs="Arial"/>
          <w:sz w:val="22"/>
          <w:szCs w:val="22"/>
          <w:u w:val="single"/>
        </w:rPr>
        <w:t>Орловская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обл. г. Ливны, ул. Курская 14 тел. 2-07-68 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livrksp</w:t>
      </w:r>
      <w:proofErr w:type="spellEnd"/>
      <w:r>
        <w:rPr>
          <w:rFonts w:ascii="Arial" w:hAnsi="Arial" w:cs="Arial"/>
          <w:sz w:val="22"/>
          <w:szCs w:val="22"/>
          <w:u w:val="single"/>
        </w:rPr>
        <w:t>2012@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yandex</w:t>
      </w:r>
      <w:proofErr w:type="spellEnd"/>
      <w:r>
        <w:rPr>
          <w:rFonts w:ascii="Arial" w:hAnsi="Arial" w:cs="Arial"/>
          <w:sz w:val="22"/>
          <w:szCs w:val="22"/>
          <w:u w:val="single"/>
        </w:rPr>
        <w:t>.</w:t>
      </w:r>
      <w:proofErr w:type="spellStart"/>
      <w:r>
        <w:rPr>
          <w:rFonts w:ascii="Arial" w:hAnsi="Arial" w:cs="Arial"/>
          <w:sz w:val="22"/>
          <w:szCs w:val="22"/>
          <w:u w:val="single"/>
          <w:lang w:val="en-US"/>
        </w:rPr>
        <w:t>ru</w:t>
      </w:r>
      <w:proofErr w:type="spellEnd"/>
    </w:p>
    <w:p w:rsidR="00E64F18" w:rsidRDefault="00E64F18" w:rsidP="00E64F18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E64F18" w:rsidRDefault="00E64F18" w:rsidP="00E64F18">
      <w:pPr>
        <w:pStyle w:val="ConsPlusTitle"/>
        <w:widowControl/>
        <w:outlineLvl w:val="0"/>
        <w:rPr>
          <w:rFonts w:ascii="Arial" w:hAnsi="Arial" w:cs="Arial"/>
          <w:sz w:val="26"/>
          <w:szCs w:val="26"/>
        </w:rPr>
      </w:pPr>
    </w:p>
    <w:p w:rsidR="00E64F18" w:rsidRDefault="00E64F18" w:rsidP="00E64F18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>Заключение №1                      от 16.02.2021 г.</w:t>
      </w:r>
    </w:p>
    <w:p w:rsidR="00E64F18" w:rsidRDefault="00E64F18" w:rsidP="00E64F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поправки к проекту решения Ливенского районного Совета народных депутатов «О внесении изменений в решение Ливенского  районного Совета народных депутатов от 22 декабря 2020 года № 47/575-РС «О бюджете Ливенского района на 2021 год и на плановый период 2022 и 2023 годов».</w:t>
      </w:r>
    </w:p>
    <w:p w:rsidR="00E64F18" w:rsidRDefault="00E64F18" w:rsidP="00E64F1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Контрольно-счетной  палатой  Ливенского района подготовлено  Заключение на проект решения Ливенского районного Совета народных депутатов «О внесении изменений в решение Ливенского районного Совета народных депутатов от 22 декабря 2020 года № 47/575-РС «О бюджете Ливенского района на 2021 год и на плановый период 2022 и 2023 годов», на основании следующего: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-Бюджетного Кодекса Российской Федерации;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-Положения «О контрольно-счетной палате Ливенского района Орловской области», утвержденного решением Ливенского районного Совета народных депутатов  от 18 октября 2011года  №5/50-РС; 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-Положения «О бюджетном процессе в Ливенском районе», утвержденным решением Ливенского районного Совета народных депутатов от 30.04.2015 года №43/519-РС «Об утверждении Положения «О бюджетном процессе в Ливенском районе»;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-Решения Ливенского районного Совета народных депутатов от 22 декабря 2020 года № 47/575-РС «О бюджете Ливенского района на 2021 год и на плановый период 2022 и 2023 годов;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-Пояснительной записки к проекту решения  о внесении изменений, предоставленной на экспертизу в контрольно-счетную палату Ливенского района. Суммовые изменения, вносимые в районный бюджет на 2021 год и плановый период 2022 и 2023 годов, соответствуют данным указанным в приложениях. </w:t>
      </w:r>
    </w:p>
    <w:p w:rsidR="00E64F18" w:rsidRDefault="00E64F18" w:rsidP="00E64F1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22 декабря 2020 года № 47/575-РС «О бюджете Ливенского района на 2021 год и на плановый период 2022 и 2023 годов» предусматривает следующие изменения бюджета Ливенского района на 2021 год: 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доходной части бюджета на общую сумму </w:t>
      </w:r>
      <w:r>
        <w:rPr>
          <w:rFonts w:ascii="Arial" w:hAnsi="Arial" w:cs="Arial"/>
          <w:b/>
          <w:i/>
          <w:sz w:val="24"/>
          <w:szCs w:val="24"/>
        </w:rPr>
        <w:t>34456,960 тыс. рублей</w:t>
      </w:r>
      <w:r>
        <w:rPr>
          <w:rFonts w:ascii="Arial" w:hAnsi="Arial" w:cs="Arial"/>
          <w:sz w:val="24"/>
          <w:szCs w:val="24"/>
        </w:rPr>
        <w:t>;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-увеличение расходов  бюджета на сумму </w:t>
      </w:r>
      <w:r>
        <w:rPr>
          <w:rFonts w:ascii="Arial" w:hAnsi="Arial" w:cs="Arial"/>
          <w:b/>
          <w:i/>
          <w:sz w:val="24"/>
          <w:szCs w:val="24"/>
        </w:rPr>
        <w:t xml:space="preserve"> 43017,589 тыс. рублей.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Дефицит бюджета увеличивается на сумму </w:t>
      </w:r>
      <w:r>
        <w:rPr>
          <w:rFonts w:ascii="Arial" w:hAnsi="Arial" w:cs="Arial"/>
          <w:b/>
          <w:i/>
          <w:sz w:val="24"/>
          <w:szCs w:val="24"/>
        </w:rPr>
        <w:t>8560,629 тыс. руб.</w:t>
      </w:r>
      <w:r>
        <w:rPr>
          <w:rFonts w:ascii="Arial" w:hAnsi="Arial" w:cs="Arial"/>
          <w:sz w:val="24"/>
          <w:szCs w:val="24"/>
        </w:rPr>
        <w:t xml:space="preserve"> и составит   </w:t>
      </w:r>
      <w:r>
        <w:rPr>
          <w:rFonts w:ascii="Arial" w:hAnsi="Arial" w:cs="Arial"/>
          <w:b/>
          <w:i/>
          <w:sz w:val="24"/>
          <w:szCs w:val="24"/>
        </w:rPr>
        <w:t xml:space="preserve"> 21510,629 тыс. рублей.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1.Анализ увеличения  доходной базы бюджета.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Предлагаемое  увеличение  плана по доходам бюджета   в общей сумме  </w:t>
      </w:r>
      <w:r>
        <w:rPr>
          <w:rFonts w:ascii="Arial" w:hAnsi="Arial" w:cs="Arial"/>
          <w:b/>
          <w:i/>
          <w:sz w:val="24"/>
          <w:szCs w:val="24"/>
        </w:rPr>
        <w:t xml:space="preserve">34456,960 тыс. рублей </w:t>
      </w:r>
      <w:r>
        <w:rPr>
          <w:rFonts w:ascii="Arial" w:hAnsi="Arial" w:cs="Arial"/>
          <w:sz w:val="24"/>
          <w:szCs w:val="24"/>
        </w:rPr>
        <w:t xml:space="preserve"> обеспечит рост ранее утвержденного плана  по доходам  </w:t>
      </w:r>
      <w:r>
        <w:rPr>
          <w:rFonts w:ascii="Arial" w:hAnsi="Arial" w:cs="Arial"/>
          <w:sz w:val="24"/>
          <w:szCs w:val="24"/>
        </w:rPr>
        <w:lastRenderedPageBreak/>
        <w:t xml:space="preserve">бюджета  Ливенского района с  </w:t>
      </w:r>
      <w:r>
        <w:rPr>
          <w:rFonts w:ascii="Arial" w:hAnsi="Arial" w:cs="Arial"/>
          <w:b/>
          <w:i/>
          <w:sz w:val="24"/>
          <w:szCs w:val="24"/>
        </w:rPr>
        <w:t>507029,771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 </w:t>
      </w:r>
      <w:r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b/>
          <w:i/>
          <w:sz w:val="24"/>
          <w:szCs w:val="24"/>
        </w:rPr>
        <w:t>541486,731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Абсолютное увеличение доходной части  районного бюджета в общей сумме </w:t>
      </w:r>
      <w:r>
        <w:rPr>
          <w:rFonts w:ascii="Arial" w:hAnsi="Arial" w:cs="Arial"/>
          <w:b/>
          <w:i/>
          <w:sz w:val="24"/>
          <w:szCs w:val="24"/>
        </w:rPr>
        <w:t xml:space="preserve">34456,960 тыс. рублей </w:t>
      </w:r>
      <w:r>
        <w:rPr>
          <w:rFonts w:ascii="Arial" w:hAnsi="Arial" w:cs="Arial"/>
          <w:sz w:val="24"/>
          <w:szCs w:val="24"/>
        </w:rPr>
        <w:t xml:space="preserve">  планируется  обеспечить за счет   безвозмездных поступлений указанных в таблице:</w:t>
      </w:r>
    </w:p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18"/>
          <w:szCs w:val="18"/>
        </w:rPr>
        <w:t>Таблица 1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559"/>
      </w:tblGrid>
      <w:tr w:rsidR="00E64F18" w:rsidTr="00E64F18">
        <w:trPr>
          <w:trHeight w:val="2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+34456,960</w:t>
            </w:r>
          </w:p>
        </w:tc>
      </w:tr>
      <w:tr w:rsidR="00E64F18" w:rsidTr="00E64F18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+34456,960</w:t>
            </w:r>
          </w:p>
        </w:tc>
      </w:tr>
      <w:tr w:rsidR="00E64F18" w:rsidTr="00E64F18">
        <w:trPr>
          <w:trHeight w:val="4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+14561,855</w:t>
            </w:r>
          </w:p>
        </w:tc>
      </w:tr>
      <w:tr w:rsidR="00E64F18" w:rsidTr="00E64F18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районов на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+10000,000</w:t>
            </w:r>
          </w:p>
        </w:tc>
      </w:tr>
      <w:tr w:rsidR="00E64F18" w:rsidTr="00E64F18">
        <w:trPr>
          <w:trHeight w:val="53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+4456,592</w:t>
            </w:r>
          </w:p>
        </w:tc>
      </w:tr>
      <w:tr w:rsidR="00E64F18" w:rsidTr="00E64F18">
        <w:trPr>
          <w:trHeight w:val="3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-субсидии бюджетам муниципальных районов на поддержку отрасли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+105,263</w:t>
            </w:r>
          </w:p>
        </w:tc>
      </w:tr>
      <w:tr w:rsidR="00E64F18" w:rsidTr="00E64F18">
        <w:trPr>
          <w:trHeight w:val="2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+0,005</w:t>
            </w:r>
          </w:p>
        </w:tc>
      </w:tr>
      <w:tr w:rsidR="00E64F18" w:rsidTr="00E64F18">
        <w:trPr>
          <w:trHeight w:val="6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+0,012</w:t>
            </w:r>
          </w:p>
        </w:tc>
      </w:tr>
      <w:tr w:rsidR="00E64F18" w:rsidTr="00E64F18">
        <w:trPr>
          <w:trHeight w:val="8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-0,007</w:t>
            </w:r>
          </w:p>
        </w:tc>
      </w:tr>
      <w:tr w:rsidR="00E64F18" w:rsidTr="00E64F18">
        <w:trPr>
          <w:trHeight w:val="3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+19895,100</w:t>
            </w:r>
          </w:p>
        </w:tc>
      </w:tr>
      <w:tr w:rsidR="00E64F18" w:rsidTr="00E64F18">
        <w:trPr>
          <w:trHeight w:val="7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-2559,900</w:t>
            </w:r>
          </w:p>
        </w:tc>
      </w:tr>
      <w:tr w:rsidR="00E64F18" w:rsidTr="00E64F18">
        <w:trPr>
          <w:trHeight w:val="86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+22455,00</w:t>
            </w:r>
          </w:p>
        </w:tc>
      </w:tr>
    </w:tbl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Доходная часть бюджета увеличивается на  сумму </w:t>
      </w:r>
      <w:r>
        <w:rPr>
          <w:rFonts w:ascii="Arial" w:hAnsi="Arial" w:cs="Arial"/>
          <w:b/>
          <w:i/>
          <w:sz w:val="24"/>
          <w:szCs w:val="24"/>
        </w:rPr>
        <w:t xml:space="preserve">  34456,960 тыс. руб. </w:t>
      </w:r>
      <w:r>
        <w:rPr>
          <w:rFonts w:ascii="Arial" w:hAnsi="Arial" w:cs="Arial"/>
          <w:sz w:val="24"/>
          <w:szCs w:val="24"/>
        </w:rPr>
        <w:t>за счет безвозмездных поступлений, перечисляемых от других бюджетов бюджетной системы РФ, в том числе: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-14561,855 тыс. рублей - субсидий;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-0,005 тыс. рублей – субвенций;</w:t>
      </w: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-19895,100 тыс. рублей – иные межбюджетные трансферты.</w:t>
      </w:r>
    </w:p>
    <w:p w:rsidR="00E64F18" w:rsidRDefault="00E64F18" w:rsidP="00E64F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2.Анализ изменений показателей   расходной  части  бюджета.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Утвержденные расходы бюджета Ливенского района планируется увеличить в сумме  </w:t>
      </w:r>
      <w:r>
        <w:rPr>
          <w:rFonts w:ascii="Arial" w:hAnsi="Arial" w:cs="Arial"/>
          <w:b/>
          <w:i/>
          <w:sz w:val="24"/>
          <w:szCs w:val="24"/>
        </w:rPr>
        <w:t xml:space="preserve"> 43017,589 тыс. рублей</w:t>
      </w:r>
      <w:r>
        <w:rPr>
          <w:rFonts w:ascii="Arial" w:hAnsi="Arial" w:cs="Arial"/>
          <w:sz w:val="24"/>
          <w:szCs w:val="24"/>
        </w:rPr>
        <w:t xml:space="preserve">, по итогам чего его абсолютная сумма возрастет с </w:t>
      </w:r>
      <w:r>
        <w:rPr>
          <w:rFonts w:ascii="Arial" w:hAnsi="Arial" w:cs="Arial"/>
          <w:b/>
          <w:i/>
          <w:sz w:val="24"/>
          <w:szCs w:val="24"/>
        </w:rPr>
        <w:t xml:space="preserve"> 519979,771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тыс. рублей </w:t>
      </w:r>
      <w:r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b/>
          <w:i/>
          <w:sz w:val="24"/>
          <w:szCs w:val="24"/>
        </w:rPr>
        <w:t>562997,360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тыс. рублей.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поправки по ГРБС, в разрезе источников финансирования: федеральный, областной, районный бюджеты и средства сельских поселений отражены в  таблице:</w:t>
      </w:r>
    </w:p>
    <w:p w:rsidR="00E64F18" w:rsidRDefault="00E64F18" w:rsidP="00E64F18">
      <w:pPr>
        <w:spacing w:after="0" w:line="240" w:lineRule="auto"/>
        <w:ind w:left="707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lastRenderedPageBreak/>
        <w:t>Таблица 2 (тыс. руб.)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325"/>
        <w:gridCol w:w="1508"/>
        <w:gridCol w:w="1417"/>
        <w:gridCol w:w="1274"/>
        <w:gridCol w:w="1193"/>
      </w:tblGrid>
      <w:tr w:rsidR="00E64F18" w:rsidTr="00E64F18">
        <w:trPr>
          <w:trHeight w:val="3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ГРБС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 всего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 ч. </w:t>
            </w:r>
          </w:p>
        </w:tc>
      </w:tr>
      <w:tr w:rsidR="00E64F18" w:rsidTr="00E64F18">
        <w:trPr>
          <w:trHeight w:val="116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18" w:rsidRDefault="00E64F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18" w:rsidRDefault="00E64F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федерального бюджета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внесенных поправок, средства сельских поселений</w:t>
            </w: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Ливенского района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1686,187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Ливенский районный Совет народных депутатов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161,900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и архивного дела   администрации Ливенского района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2970,840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968,885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4333,762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-2559,900</w:t>
            </w: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  администрации  Ливенского района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26166,792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3711,792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22455,000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 администрации  Ливенского района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1052,261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1052,261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муниципального имущества и жилищно-коммунального хозяйства администрации  Ливенского района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10923,709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923,716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9944,700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Ливенского района Орловской области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F18" w:rsidTr="00E64F18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43017,589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8560,629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10172,793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26844,067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18" w:rsidRDefault="00E64F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-2559,900</w:t>
            </w:r>
          </w:p>
        </w:tc>
      </w:tr>
    </w:tbl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Поправки по ГРБС  распределены  следующим образом: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Ливенского района Орловской области ассигнования увеличены  </w:t>
      </w:r>
      <w:r>
        <w:rPr>
          <w:rFonts w:ascii="Arial" w:hAnsi="Arial" w:cs="Arial"/>
          <w:b/>
          <w:i/>
          <w:sz w:val="24"/>
          <w:szCs w:val="24"/>
        </w:rPr>
        <w:t xml:space="preserve">на  1686,187 тыс. рублей, </w:t>
      </w:r>
      <w:r>
        <w:rPr>
          <w:rFonts w:ascii="Arial" w:hAnsi="Arial" w:cs="Arial"/>
          <w:sz w:val="24"/>
          <w:szCs w:val="24"/>
        </w:rPr>
        <w:t xml:space="preserve"> из которых: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-1664,731 тыс. рублей  - увеличение ассигнований на выплаты персоналу;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-21,444 тыс. рублей - оказание материальной помощи в связи с пожаром, за счёт средств резервного фонда администрации;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-0,012 тыс. рублей – выплаты единовременного пособия при всех формах устройства детей, лишенных родительского попечения в семью.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Ливенскому районному Совету народных депутатов Орловской области ассигнования увеличены  в сумме </w:t>
      </w:r>
      <w:r>
        <w:rPr>
          <w:rFonts w:ascii="Arial" w:hAnsi="Arial" w:cs="Arial"/>
          <w:b/>
          <w:i/>
          <w:sz w:val="24"/>
          <w:szCs w:val="24"/>
        </w:rPr>
        <w:t xml:space="preserve">161,900 тыс. рублей, </w:t>
      </w:r>
      <w:r>
        <w:rPr>
          <w:rFonts w:ascii="Arial" w:hAnsi="Arial" w:cs="Arial"/>
          <w:sz w:val="24"/>
          <w:szCs w:val="24"/>
        </w:rPr>
        <w:t>на обеспечение выплат персоналу учреждения.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Управлению культуры и архивного дела   администрации Ливенского района Орловской области ассигнования увеличены  в сумме </w:t>
      </w:r>
      <w:r>
        <w:rPr>
          <w:rFonts w:ascii="Arial" w:hAnsi="Arial" w:cs="Arial"/>
          <w:b/>
          <w:i/>
          <w:sz w:val="24"/>
          <w:szCs w:val="24"/>
        </w:rPr>
        <w:t xml:space="preserve"> 2970,840  тыс. рублей,  </w:t>
      </w:r>
      <w:r>
        <w:rPr>
          <w:rFonts w:ascii="Arial" w:hAnsi="Arial" w:cs="Arial"/>
          <w:sz w:val="24"/>
          <w:szCs w:val="24"/>
        </w:rPr>
        <w:t>в т.  ч.: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u w:val="single"/>
        </w:rPr>
        <w:t>уменьшение ассигнований</w:t>
      </w:r>
      <w:r>
        <w:rPr>
          <w:rFonts w:ascii="Arial" w:hAnsi="Arial" w:cs="Arial"/>
          <w:sz w:val="24"/>
          <w:szCs w:val="24"/>
        </w:rPr>
        <w:t xml:space="preserve"> в сумме 2559,900 тыс. рублей запланировано  за счет межбюджетных трансфертов, передаваемых из бюджетов сельских поселений на выполнение  переданных полномочий по организации досуга и обеспечения жителей поселений услугами организаций культуры, в рамках заключенных соглашений;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-увеличение  ассигнований</w:t>
      </w:r>
      <w:r>
        <w:rPr>
          <w:rFonts w:ascii="Arial" w:hAnsi="Arial" w:cs="Arial"/>
          <w:sz w:val="24"/>
          <w:szCs w:val="24"/>
        </w:rPr>
        <w:t xml:space="preserve">  предусмотрено в общей сумме  5530,740     тыс. рублей, из которых: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-300,400 тыс. рублей – обеспечение выплат персоналу по казенным  учреждениям;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-660,000 тыс. рублей – выполнение наказов избирателей депутатам Ливенского районного Совета народных депутатов;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-8,485 тыс. рублей – целевые субсидии на проведение диспетчеризации  котельной ЦРДК;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-4456,592 тыс. рублей – обеспечение развития и укрепления материально-технической базы домов культуры в населенных пунктах с числом жителей до 50 тыс. человек, за счет средств федерального и областного бюджетов;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-105,263 тыс. рублей – областные и федеральные средства, в рамках национального проекта «Культура», государственная поддержка лучших сельских учреждений культуры.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Управлению образования администрации Ливенского района Орловской области в целом  ассигнования увеличены на </w:t>
      </w:r>
      <w:r>
        <w:rPr>
          <w:rFonts w:ascii="Arial" w:hAnsi="Arial" w:cs="Arial"/>
          <w:b/>
          <w:i/>
          <w:sz w:val="24"/>
          <w:szCs w:val="24"/>
        </w:rPr>
        <w:t>26166, 792 тыс. рублей</w:t>
      </w:r>
      <w:r>
        <w:rPr>
          <w:rFonts w:ascii="Arial" w:hAnsi="Arial" w:cs="Arial"/>
          <w:sz w:val="24"/>
          <w:szCs w:val="24"/>
        </w:rPr>
        <w:t>, из которых: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-850,200 тыс. рублей – субсидии бюджетным учреждениям образования;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-1068,892 тыс. рублей - целевые субсидии образовательным учреждениям на проведение диспетчеризации школьных котельных;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-772,700 тыс. рублей - обеспечение выплат персоналу по казенным  учреждениям;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-1020,000 тыс. рублей - выполнение наказов избирателей депутатам Ливенского районного Совета народных депутатов;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-22455,000 тыс. рублей – ежемесячное денежное вознаграждение за классное руководство педагогическим работникам муниципальных общеобразовательных организаций.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Управлению финансов администрации  Ливенского района Орловской области  ассигнования увеличены в сумме  </w:t>
      </w:r>
      <w:r>
        <w:rPr>
          <w:rFonts w:ascii="Arial" w:hAnsi="Arial" w:cs="Arial"/>
          <w:b/>
          <w:i/>
          <w:sz w:val="24"/>
          <w:szCs w:val="24"/>
        </w:rPr>
        <w:t xml:space="preserve">  1052,261   тыс. рублей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том числе: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уменьшение ассигнований</w:t>
      </w:r>
      <w:r>
        <w:rPr>
          <w:rFonts w:ascii="Arial" w:hAnsi="Arial" w:cs="Arial"/>
          <w:sz w:val="24"/>
          <w:szCs w:val="24"/>
        </w:rPr>
        <w:t xml:space="preserve"> в сумме 1973,744 тыс. рублей запланировано  по следующим направлениям: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-1680,000 тыс. рублей – по наказам избирателей депутатам Ливенского районного Совета народных депутатов Ливенского районного Совета народных депутатов, в связи с утверждением программы;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-272,300 тыс. рублей – по муниципальной программе «Управление муниципальными финансами Ливенского района», в части сокращения расходов на обслуживание муниципального долга;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-21,444 тыс. рублей – расходование средств резервного фонда, в связи с принятием нормативно-правового акта (Распоряжение №24-р от 02 февраля 2021 года);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-увеличение  ассигнований</w:t>
      </w:r>
      <w:r>
        <w:rPr>
          <w:rFonts w:ascii="Arial" w:hAnsi="Arial" w:cs="Arial"/>
          <w:sz w:val="24"/>
          <w:szCs w:val="24"/>
        </w:rPr>
        <w:t xml:space="preserve"> предусмотрено в общей сумме 3026,005 тыс. рублей, в т. ч.: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-341,300 тыс. рублей - обеспечение выплат персоналу учреждения;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-2684,705 тыс. рублей – увеличение размера резервного фонда администрации Ливенского района.</w:t>
      </w:r>
    </w:p>
    <w:p w:rsidR="00E64F18" w:rsidRDefault="00E64F18" w:rsidP="00E64F1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Управление муниципального имущества и жилищно-коммунального хозяйства администрации  Ливенского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Орловской области ассигнования увеличены в сумме </w:t>
      </w:r>
      <w:r>
        <w:rPr>
          <w:rFonts w:ascii="Arial" w:hAnsi="Arial" w:cs="Arial"/>
          <w:b/>
          <w:i/>
          <w:sz w:val="24"/>
          <w:szCs w:val="24"/>
        </w:rPr>
        <w:t xml:space="preserve"> 10923,709  тыс. руб.</w:t>
      </w:r>
      <w:proofErr w:type="gramStart"/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в т. ч.: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-уменьшение обязатель</w:t>
      </w:r>
      <w:proofErr w:type="gramStart"/>
      <w:r>
        <w:rPr>
          <w:rFonts w:ascii="Arial" w:hAnsi="Arial" w:cs="Arial"/>
          <w:sz w:val="24"/>
          <w:szCs w:val="24"/>
          <w:u w:val="single"/>
        </w:rPr>
        <w:t>ств</w:t>
      </w:r>
      <w:r>
        <w:rPr>
          <w:rFonts w:ascii="Arial" w:hAnsi="Arial" w:cs="Arial"/>
          <w:sz w:val="24"/>
          <w:szCs w:val="24"/>
        </w:rPr>
        <w:t xml:space="preserve"> пр</w:t>
      </w:r>
      <w:proofErr w:type="gramEnd"/>
      <w:r>
        <w:rPr>
          <w:rFonts w:ascii="Arial" w:hAnsi="Arial" w:cs="Arial"/>
          <w:sz w:val="24"/>
          <w:szCs w:val="24"/>
        </w:rPr>
        <w:t>едусмотрено в общей сумме 204,607 тыс. рублей, из которых: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-0,007 тыс. рублей – расходы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внутреннего  перераспределения средств);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-204,600 тыс. рублей – расходы по муниципальной программе  «Комплексное развитие сельских территорий Ливенского района Орловской области», в связи с внесением изменением и перераспределением ассигнований  по отдельным ее мероприятиям, а именно: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-в связи с отсутствием долевого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областного и федерального бюджетов,  уменьшены ассигнования районных средств  по следующим мероприятиям:</w:t>
      </w:r>
      <w:proofErr w:type="gramEnd"/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-(-241,000 тыс. рублей) – «Улучшение жилищных условий граждан, проживающих в сельской местности, в том числе молодых семей и молодых специалистов, проживающих в сельской местности»;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-(-143,600 тыс. рублей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 - «Реализация проекта «Комплексное развитие Вахновского сельского поселения Ливенского района Орловской области», капитальные вложения в объекты муниципальной собственности (модернизация </w:t>
      </w:r>
      <w:proofErr w:type="spellStart"/>
      <w:r>
        <w:rPr>
          <w:rFonts w:ascii="Arial" w:hAnsi="Arial" w:cs="Arial"/>
          <w:sz w:val="24"/>
          <w:szCs w:val="24"/>
        </w:rPr>
        <w:t>Росстанской</w:t>
      </w:r>
      <w:proofErr w:type="spellEnd"/>
      <w:r>
        <w:rPr>
          <w:rFonts w:ascii="Arial" w:hAnsi="Arial" w:cs="Arial"/>
          <w:sz w:val="24"/>
          <w:szCs w:val="24"/>
        </w:rPr>
        <w:t xml:space="preserve"> котельной);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-180,000 тыс. рублей – увеличены ассигнования по мероприятию «Строительство распределительных  газовых сетей» (д. </w:t>
      </w:r>
      <w:proofErr w:type="spellStart"/>
      <w:r>
        <w:rPr>
          <w:rFonts w:ascii="Arial" w:hAnsi="Arial" w:cs="Arial"/>
          <w:sz w:val="24"/>
          <w:szCs w:val="24"/>
        </w:rPr>
        <w:t>Миляево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увеличение  ассигнований</w:t>
      </w:r>
      <w:r>
        <w:rPr>
          <w:rFonts w:ascii="Arial" w:hAnsi="Arial" w:cs="Arial"/>
          <w:sz w:val="24"/>
          <w:szCs w:val="24"/>
        </w:rPr>
        <w:t xml:space="preserve"> предусмотрено в общей сумме 11128,316 тыс. рублей, в т. ч.: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-495,000 тыс. рублей - обеспечение выплат персоналу учреждения;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-10633,316 тыс. рублей – расходы Дорожного Фонда.</w:t>
      </w:r>
    </w:p>
    <w:p w:rsidR="00E64F18" w:rsidRDefault="00E64F18" w:rsidP="00E64F18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Контрольно-счетной палате Ливенского района ассигнования увеличены в сумме </w:t>
      </w:r>
      <w:r>
        <w:rPr>
          <w:rFonts w:ascii="Arial" w:hAnsi="Arial" w:cs="Arial"/>
          <w:b/>
          <w:i/>
          <w:sz w:val="24"/>
          <w:szCs w:val="24"/>
        </w:rPr>
        <w:t>55,900 тыс. рублей</w:t>
      </w:r>
      <w:r>
        <w:rPr>
          <w:rFonts w:ascii="Arial" w:hAnsi="Arial" w:cs="Arial"/>
          <w:sz w:val="24"/>
          <w:szCs w:val="24"/>
        </w:rPr>
        <w:t>, на обеспечение выплат персоналу учреждения.</w:t>
      </w:r>
    </w:p>
    <w:p w:rsidR="00E64F18" w:rsidRDefault="00E64F18" w:rsidP="00E64F18">
      <w:pPr>
        <w:spacing w:after="0" w:line="240" w:lineRule="atLeast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E64F18" w:rsidRDefault="00E64F18" w:rsidP="00E64F18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Внесенные изменения по расходам районного бюджета отражены по всем формам, включая  разделы и подразделы классификации расходов,    ведомственную  структуру  расходов.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Расхождений по внесенным  поправкам не выявлено.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Представленный проект решения Ливенского районного Совета народных депутатов «О внесении изменений в решение Ливенского  районного Совета народных депутатов от 22 декабря 2020 года № 47/575-РС «О бюджете Ливенского района на 2021 год и на плановый период 2022 и 2023 годов» предусматривает следующие изменения бюджета Ливенского района на 2022- 2023 годы: 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доходам: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доходов на 2022 год увеличится на 11380,440 тыс. рублей и составит 507251,696 тыс. рублей, на 2023 год увеличение доходов запланировано в сумме  11384,826 тыс. рублей, объем доходов составит 499927,253 тыс. рублей;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 расходам: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расходов  на 2022 год увеличится на 11380,440 тыс. рублей и составит 520201,696 тыс. рублей, на 2023 год увеличение расходов запланировано в сумме  11384,826 тыс. рублей, объем доходов составит 512927,253 тыс. рублей;</w:t>
      </w:r>
    </w:p>
    <w:p w:rsidR="00E64F18" w:rsidRDefault="00E64F18" w:rsidP="00E64F18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-дефицит в плановом периоде 2022-2023 годах соответственно составит: 12950,000 тыс. рублей и 13000,000 тыс. рублей.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 к проекту решения о внесении изменений в решение Ливенского районного Совета народных депутатов от 20.12.2019 года № 38/465-РС «О бюджете Ливенского района на 2020 год и на плановый период 2021 и 2022 годов» содержит  основные направления  по внесённым изменениям.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Вносимые поправки в бюджет Ливенского района  не противоречат Бюджетному Кодексу Российской Федерации и Положению «О бюджетном процессе в Ливенском районе».</w:t>
      </w: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контрольно-счётной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64F18" w:rsidRDefault="00E64F18" w:rsidP="00E64F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палаты Ливенского района                                                                            Е.Е. Писарева</w:t>
      </w:r>
    </w:p>
    <w:p w:rsidR="00E64F18" w:rsidRDefault="00E64F18" w:rsidP="00E64F18">
      <w:pPr>
        <w:spacing w:after="0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/>
        <w:rPr>
          <w:rFonts w:ascii="Arial" w:hAnsi="Arial" w:cs="Arial"/>
          <w:sz w:val="24"/>
          <w:szCs w:val="24"/>
        </w:rPr>
      </w:pPr>
    </w:p>
    <w:p w:rsidR="00E64F18" w:rsidRDefault="00E64F18" w:rsidP="00E64F18">
      <w:pPr>
        <w:spacing w:after="0"/>
        <w:rPr>
          <w:rFonts w:ascii="Arial" w:hAnsi="Arial" w:cs="Arial"/>
          <w:b/>
          <w:sz w:val="26"/>
          <w:szCs w:val="26"/>
        </w:rPr>
      </w:pPr>
    </w:p>
    <w:p w:rsidR="00E64F18" w:rsidRDefault="00E64F18" w:rsidP="00E64F18">
      <w:pPr>
        <w:spacing w:after="0"/>
        <w:rPr>
          <w:rFonts w:ascii="Arial" w:hAnsi="Arial" w:cs="Arial"/>
          <w:b/>
          <w:sz w:val="26"/>
          <w:szCs w:val="26"/>
        </w:rPr>
      </w:pPr>
    </w:p>
    <w:p w:rsidR="00E64F18" w:rsidRDefault="00E64F18" w:rsidP="00E64F18">
      <w:pPr>
        <w:spacing w:after="0"/>
        <w:rPr>
          <w:rFonts w:ascii="Arial" w:hAnsi="Arial" w:cs="Arial"/>
          <w:b/>
          <w:sz w:val="26"/>
          <w:szCs w:val="26"/>
        </w:rPr>
      </w:pPr>
    </w:p>
    <w:p w:rsidR="00B703A7" w:rsidRDefault="00B703A7">
      <w:bookmarkStart w:id="0" w:name="_GoBack"/>
      <w:bookmarkEnd w:id="0"/>
    </w:p>
    <w:sectPr w:rsidR="00B7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18"/>
    <w:rsid w:val="00001EF1"/>
    <w:rsid w:val="0000547F"/>
    <w:rsid w:val="00005F19"/>
    <w:rsid w:val="00011494"/>
    <w:rsid w:val="00012095"/>
    <w:rsid w:val="00016492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B03"/>
    <w:rsid w:val="002A3E10"/>
    <w:rsid w:val="002A6CB2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4F18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1</cp:revision>
  <dcterms:created xsi:type="dcterms:W3CDTF">2021-09-28T11:10:00Z</dcterms:created>
  <dcterms:modified xsi:type="dcterms:W3CDTF">2021-09-28T11:11:00Z</dcterms:modified>
</cp:coreProperties>
</file>