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5" w:rsidRDefault="003A149E">
      <w:pPr>
        <w:tabs>
          <w:tab w:val="left" w:pos="5975"/>
        </w:tabs>
        <w:ind w:firstLine="709"/>
        <w:jc w:val="both"/>
        <w:rPr>
          <w:rFonts w:ascii="Arial" w:eastAsia="Arial" w:hAnsi="Arial" w:cs="Arial"/>
          <w:sz w:val="28"/>
        </w:rPr>
      </w:pPr>
      <w:r w:rsidRPr="003A149E">
        <w:rPr>
          <w:rFonts w:ascii="Arial" w:eastAsia="Arial" w:hAnsi="Arial" w:cs="Arial"/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-272415</wp:posOffset>
            </wp:positionV>
            <wp:extent cx="619125" cy="772795"/>
            <wp:effectExtent l="38100" t="19050" r="2857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95" w:rsidRDefault="00196E95" w:rsidP="003A149E">
      <w:pPr>
        <w:widowControl w:val="0"/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196E95" w:rsidRDefault="00945F6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196E95" w:rsidRDefault="00945F6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196E95" w:rsidRDefault="00945F6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АДМИНИСТРАЦИЯ ЛИВЕНСКОГО РАЙОНА</w:t>
      </w:r>
    </w:p>
    <w:p w:rsidR="00196E95" w:rsidRDefault="00196E9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196E95" w:rsidRDefault="00945F6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ПОСТАНОВЛЕНИЕ</w:t>
      </w:r>
    </w:p>
    <w:p w:rsidR="00196E95" w:rsidRDefault="00196E95">
      <w:pPr>
        <w:widowControl w:val="0"/>
        <w:tabs>
          <w:tab w:val="right" w:pos="9354"/>
        </w:tabs>
        <w:suppressAutoHyphens/>
        <w:spacing w:after="0" w:line="240" w:lineRule="auto"/>
        <w:rPr>
          <w:rFonts w:ascii="Arial" w:eastAsia="Arial" w:hAnsi="Arial" w:cs="Arial"/>
        </w:rPr>
      </w:pPr>
    </w:p>
    <w:p w:rsidR="00196E95" w:rsidRDefault="00945F6B">
      <w:pPr>
        <w:widowControl w:val="0"/>
        <w:tabs>
          <w:tab w:val="right" w:pos="9354"/>
        </w:tabs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u w:val="single"/>
        </w:rPr>
        <w:t>______________ 20</w:t>
      </w:r>
      <w:r w:rsidR="00A63A50">
        <w:rPr>
          <w:rFonts w:ascii="Arial" w:eastAsia="Arial" w:hAnsi="Arial" w:cs="Arial"/>
          <w:u w:val="single"/>
        </w:rPr>
        <w:t>2</w:t>
      </w:r>
      <w:r w:rsidR="009F3821"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г.</w:t>
      </w:r>
      <w:r>
        <w:rPr>
          <w:rFonts w:ascii="Arial" w:eastAsia="Arial" w:hAnsi="Arial" w:cs="Arial"/>
        </w:rPr>
        <w:t xml:space="preserve">                                                                                    № _______</w:t>
      </w:r>
    </w:p>
    <w:p w:rsidR="00196E95" w:rsidRDefault="00945F6B">
      <w:pPr>
        <w:widowControl w:val="0"/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г. Ливны</w:t>
      </w:r>
    </w:p>
    <w:p w:rsidR="00196E95" w:rsidRDefault="00196E9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3821" w:rsidRPr="000A15AA" w:rsidRDefault="009F3821" w:rsidP="009F3821">
      <w:pPr>
        <w:pStyle w:val="a3"/>
        <w:ind w:right="3595"/>
        <w:jc w:val="both"/>
        <w:rPr>
          <w:rFonts w:ascii="Arial" w:hAnsi="Arial" w:cs="Arial"/>
          <w:sz w:val="24"/>
          <w:szCs w:val="24"/>
        </w:rPr>
      </w:pPr>
      <w:r w:rsidRPr="000A15AA">
        <w:rPr>
          <w:rFonts w:ascii="Arial" w:hAnsi="Arial" w:cs="Arial"/>
          <w:sz w:val="24"/>
          <w:szCs w:val="24"/>
        </w:rPr>
        <w:t>О состоянии подростковой преступности по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 xml:space="preserve">итогам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A15AA">
        <w:rPr>
          <w:rFonts w:ascii="Arial" w:hAnsi="Arial" w:cs="Arial"/>
          <w:sz w:val="24"/>
          <w:szCs w:val="24"/>
        </w:rPr>
        <w:t>1 полугодия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0A15AA">
        <w:rPr>
          <w:rFonts w:ascii="Arial" w:hAnsi="Arial" w:cs="Arial"/>
          <w:sz w:val="24"/>
          <w:szCs w:val="24"/>
        </w:rPr>
        <w:t xml:space="preserve"> года, мерах по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>снижению правонарушений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>среди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>несовершеннолетних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>работе</w:t>
      </w:r>
      <w:r>
        <w:rPr>
          <w:rFonts w:ascii="Arial" w:hAnsi="Arial" w:cs="Arial"/>
          <w:sz w:val="24"/>
          <w:szCs w:val="24"/>
        </w:rPr>
        <w:t xml:space="preserve"> </w:t>
      </w:r>
      <w:r w:rsidRPr="000A15AA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семьями, </w:t>
      </w:r>
      <w:r w:rsidRPr="000A15AA">
        <w:rPr>
          <w:rFonts w:ascii="Arial" w:hAnsi="Arial" w:cs="Arial"/>
          <w:sz w:val="24"/>
          <w:szCs w:val="24"/>
        </w:rPr>
        <w:t>находящимися в социально опасном положении</w:t>
      </w: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2764D" w:rsidRDefault="00945F6B" w:rsidP="008401F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Количество преступлений, совершенных </w:t>
      </w:r>
      <w:r w:rsidR="003A149E">
        <w:rPr>
          <w:rFonts w:ascii="Arial" w:eastAsia="Arial" w:hAnsi="Arial" w:cs="Arial"/>
          <w:sz w:val="24"/>
        </w:rPr>
        <w:t xml:space="preserve">несовершеннолетними, по итогам </w:t>
      </w:r>
      <w:r w:rsidR="009F3821" w:rsidRPr="000A15AA">
        <w:rPr>
          <w:rFonts w:ascii="Arial" w:hAnsi="Arial" w:cs="Arial"/>
          <w:sz w:val="24"/>
          <w:szCs w:val="24"/>
        </w:rPr>
        <w:t>1 полугодия</w:t>
      </w:r>
      <w:r w:rsidR="009F3821">
        <w:rPr>
          <w:rFonts w:ascii="Arial" w:hAnsi="Arial" w:cs="Arial"/>
          <w:sz w:val="24"/>
          <w:szCs w:val="24"/>
        </w:rPr>
        <w:t xml:space="preserve"> </w:t>
      </w:r>
      <w:r w:rsidR="009F3821" w:rsidRPr="000A15AA">
        <w:rPr>
          <w:rFonts w:ascii="Arial" w:hAnsi="Arial" w:cs="Arial"/>
          <w:sz w:val="24"/>
          <w:szCs w:val="24"/>
        </w:rPr>
        <w:t>20</w:t>
      </w:r>
      <w:r w:rsidR="009F3821">
        <w:rPr>
          <w:rFonts w:ascii="Arial" w:hAnsi="Arial" w:cs="Arial"/>
          <w:sz w:val="24"/>
          <w:szCs w:val="24"/>
        </w:rPr>
        <w:t>22</w:t>
      </w:r>
      <w:r w:rsidR="009F3821" w:rsidRPr="000A15AA">
        <w:rPr>
          <w:rFonts w:ascii="Arial" w:hAnsi="Arial" w:cs="Arial"/>
          <w:sz w:val="24"/>
          <w:szCs w:val="24"/>
        </w:rPr>
        <w:t xml:space="preserve"> года</w:t>
      </w:r>
      <w:r w:rsidR="009F382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 сравнению с аналогичным пери</w:t>
      </w:r>
      <w:r w:rsidR="003A149E">
        <w:rPr>
          <w:rFonts w:ascii="Arial" w:eastAsia="Arial" w:hAnsi="Arial" w:cs="Arial"/>
          <w:sz w:val="24"/>
        </w:rPr>
        <w:t>одом прошлого года</w:t>
      </w:r>
      <w:r w:rsidR="009F3821">
        <w:rPr>
          <w:rFonts w:ascii="Arial" w:eastAsia="Arial" w:hAnsi="Arial" w:cs="Arial"/>
          <w:sz w:val="24"/>
        </w:rPr>
        <w:t xml:space="preserve">                    </w:t>
      </w:r>
      <w:r w:rsidR="003A149E">
        <w:rPr>
          <w:rFonts w:ascii="Arial" w:eastAsia="Arial" w:hAnsi="Arial" w:cs="Arial"/>
          <w:sz w:val="24"/>
        </w:rPr>
        <w:t xml:space="preserve"> </w:t>
      </w:r>
      <w:r w:rsidR="00F017A5">
        <w:rPr>
          <w:rFonts w:ascii="Arial" w:eastAsia="Arial" w:hAnsi="Arial" w:cs="Arial"/>
          <w:sz w:val="24"/>
        </w:rPr>
        <w:t xml:space="preserve">(далее – АППГ) </w:t>
      </w:r>
      <w:r w:rsidR="00327CAE">
        <w:rPr>
          <w:rFonts w:ascii="Arial" w:eastAsia="Arial" w:hAnsi="Arial" w:cs="Arial"/>
          <w:sz w:val="24"/>
        </w:rPr>
        <w:t>уменьшилось</w:t>
      </w:r>
      <w:r w:rsidR="003A149E">
        <w:rPr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совершено </w:t>
      </w:r>
      <w:r w:rsidR="009F382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преступл</w:t>
      </w:r>
      <w:r w:rsidR="00E2764D">
        <w:rPr>
          <w:rFonts w:ascii="Arial" w:eastAsia="Arial" w:hAnsi="Arial" w:cs="Arial"/>
          <w:sz w:val="24"/>
        </w:rPr>
        <w:t>ени</w:t>
      </w:r>
      <w:r w:rsidR="00285004">
        <w:rPr>
          <w:rFonts w:ascii="Arial" w:eastAsia="Arial" w:hAnsi="Arial" w:cs="Arial"/>
          <w:sz w:val="24"/>
        </w:rPr>
        <w:t>е</w:t>
      </w:r>
      <w:r w:rsidR="00E2764D">
        <w:rPr>
          <w:rFonts w:ascii="Arial" w:eastAsia="Arial" w:hAnsi="Arial" w:cs="Arial"/>
          <w:sz w:val="24"/>
        </w:rPr>
        <w:t xml:space="preserve"> </w:t>
      </w:r>
      <w:r w:rsidR="003A149E">
        <w:rPr>
          <w:rFonts w:ascii="Arial" w:eastAsia="Arial" w:hAnsi="Arial" w:cs="Arial"/>
          <w:sz w:val="24"/>
        </w:rPr>
        <w:t xml:space="preserve">(АППГ - </w:t>
      </w:r>
      <w:r w:rsidR="0094272B">
        <w:rPr>
          <w:rFonts w:ascii="Arial" w:eastAsia="Arial" w:hAnsi="Arial" w:cs="Arial"/>
          <w:sz w:val="24"/>
        </w:rPr>
        <w:t>3</w:t>
      </w:r>
      <w:r w:rsidR="003A149E">
        <w:rPr>
          <w:rFonts w:ascii="Arial" w:eastAsia="Arial" w:hAnsi="Arial" w:cs="Arial"/>
          <w:sz w:val="24"/>
        </w:rPr>
        <w:t xml:space="preserve">). </w:t>
      </w:r>
    </w:p>
    <w:p w:rsidR="009F3821" w:rsidRPr="00EA07E2" w:rsidRDefault="009F3821" w:rsidP="009F38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A07E2">
        <w:rPr>
          <w:rFonts w:ascii="Arial" w:hAnsi="Arial" w:cs="Arial"/>
          <w:sz w:val="24"/>
          <w:szCs w:val="24"/>
        </w:rPr>
        <w:t>В 1 полугодии 20</w:t>
      </w:r>
      <w:r w:rsidR="003B42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EA07E2">
        <w:rPr>
          <w:rFonts w:ascii="Arial" w:hAnsi="Arial" w:cs="Arial"/>
          <w:sz w:val="24"/>
          <w:szCs w:val="24"/>
        </w:rPr>
        <w:t xml:space="preserve"> года несовершеннолетними совершено </w:t>
      </w:r>
      <w:r w:rsidR="003B4257">
        <w:rPr>
          <w:rFonts w:ascii="Arial" w:hAnsi="Arial" w:cs="Arial"/>
          <w:sz w:val="24"/>
          <w:szCs w:val="24"/>
        </w:rPr>
        <w:t>6</w:t>
      </w:r>
      <w:r w:rsidRPr="00EA07E2">
        <w:rPr>
          <w:rFonts w:ascii="Arial" w:hAnsi="Arial" w:cs="Arial"/>
          <w:sz w:val="24"/>
          <w:szCs w:val="24"/>
        </w:rPr>
        <w:t xml:space="preserve"> правонарушен</w:t>
      </w:r>
      <w:r w:rsidR="003B4257">
        <w:rPr>
          <w:rFonts w:ascii="Arial" w:hAnsi="Arial" w:cs="Arial"/>
          <w:sz w:val="24"/>
          <w:szCs w:val="24"/>
        </w:rPr>
        <w:t>ий (АППГ - 12).</w:t>
      </w:r>
    </w:p>
    <w:p w:rsidR="00196E95" w:rsidRDefault="00945F6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Наряду с этим, за истекший период 20</w:t>
      </w:r>
      <w:r w:rsidR="003B4257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 xml:space="preserve"> года отмечается тенденция небольшого снижения числа административных правонарушений, совершаемых родителями (законными представителями), связанных с неисполнением или ненадлежащим исполнением ими обязанностей по воспитанию и содержанию несовершеннолетних </w:t>
      </w:r>
      <w:r w:rsidR="003B4257">
        <w:rPr>
          <w:rFonts w:ascii="Arial" w:eastAsia="Arial" w:hAnsi="Arial" w:cs="Arial"/>
          <w:sz w:val="24"/>
        </w:rPr>
        <w:t xml:space="preserve">– 68 </w:t>
      </w:r>
      <w:r>
        <w:rPr>
          <w:rFonts w:ascii="Arial" w:eastAsia="Arial" w:hAnsi="Arial" w:cs="Arial"/>
          <w:sz w:val="24"/>
        </w:rPr>
        <w:t xml:space="preserve">(АППГ - </w:t>
      </w:r>
      <w:r w:rsidR="003B4257">
        <w:rPr>
          <w:rFonts w:ascii="Arial" w:eastAsia="Arial" w:hAnsi="Arial" w:cs="Arial"/>
          <w:sz w:val="24"/>
        </w:rPr>
        <w:t>120</w:t>
      </w:r>
      <w:r>
        <w:rPr>
          <w:rFonts w:ascii="Arial" w:eastAsia="Arial" w:hAnsi="Arial" w:cs="Arial"/>
          <w:sz w:val="24"/>
        </w:rPr>
        <w:t>).</w:t>
      </w:r>
    </w:p>
    <w:p w:rsidR="00196E95" w:rsidRDefault="00945F6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Так, за анализируемый период к административной ответственности по ч. 1</w:t>
      </w:r>
      <w:r w:rsidR="00360583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ст. 5.35 КоАП РФ (неисполнение родителями или законными представителями несовершеннолетних обязанностей по содержанию и восп</w:t>
      </w:r>
      <w:r w:rsidR="003A149E">
        <w:rPr>
          <w:rFonts w:ascii="Arial" w:eastAsia="Arial" w:hAnsi="Arial" w:cs="Arial"/>
          <w:sz w:val="24"/>
        </w:rPr>
        <w:t xml:space="preserve">итанию детей) привлечено </w:t>
      </w:r>
      <w:r w:rsidR="003B4257">
        <w:rPr>
          <w:rFonts w:ascii="Arial" w:eastAsia="Arial" w:hAnsi="Arial" w:cs="Arial"/>
          <w:sz w:val="24"/>
        </w:rPr>
        <w:t>68</w:t>
      </w:r>
      <w:r w:rsidR="003A149E">
        <w:rPr>
          <w:rFonts w:ascii="Arial" w:eastAsia="Arial" w:hAnsi="Arial" w:cs="Arial"/>
          <w:sz w:val="24"/>
        </w:rPr>
        <w:t xml:space="preserve"> лиц</w:t>
      </w:r>
      <w:r>
        <w:rPr>
          <w:rFonts w:ascii="Arial" w:eastAsia="Arial" w:hAnsi="Arial" w:cs="Arial"/>
          <w:sz w:val="24"/>
        </w:rPr>
        <w:t xml:space="preserve"> (АППГ - </w:t>
      </w:r>
      <w:r w:rsidR="003B4257">
        <w:rPr>
          <w:rFonts w:ascii="Arial" w:eastAsia="Arial" w:hAnsi="Arial" w:cs="Arial"/>
          <w:sz w:val="24"/>
        </w:rPr>
        <w:t>120</w:t>
      </w:r>
      <w:r>
        <w:rPr>
          <w:rFonts w:ascii="Arial" w:eastAsia="Arial" w:hAnsi="Arial" w:cs="Arial"/>
          <w:sz w:val="24"/>
        </w:rPr>
        <w:t>), по ст. 20.22 КоАП РФ (распитие алкогольной продукции несовершеннолетними, не достигшими возраст</w:t>
      </w:r>
      <w:r w:rsidR="003A149E">
        <w:rPr>
          <w:rFonts w:ascii="Arial" w:eastAsia="Arial" w:hAnsi="Arial" w:cs="Arial"/>
          <w:sz w:val="24"/>
        </w:rPr>
        <w:t xml:space="preserve">а 16 лет) привлечен </w:t>
      </w:r>
      <w:r w:rsidR="003B4257">
        <w:rPr>
          <w:rFonts w:ascii="Arial" w:eastAsia="Arial" w:hAnsi="Arial" w:cs="Arial"/>
          <w:sz w:val="24"/>
        </w:rPr>
        <w:t>1</w:t>
      </w:r>
      <w:r w:rsidR="003A149E">
        <w:rPr>
          <w:rFonts w:ascii="Arial" w:eastAsia="Arial" w:hAnsi="Arial" w:cs="Arial"/>
          <w:sz w:val="24"/>
        </w:rPr>
        <w:t xml:space="preserve"> родител</w:t>
      </w:r>
      <w:r w:rsidR="003B4257">
        <w:rPr>
          <w:rFonts w:ascii="Arial" w:eastAsia="Arial" w:hAnsi="Arial" w:cs="Arial"/>
          <w:sz w:val="24"/>
        </w:rPr>
        <w:t>ь</w:t>
      </w:r>
      <w:r w:rsidR="00A411E2">
        <w:rPr>
          <w:rFonts w:ascii="Arial" w:eastAsia="Arial" w:hAnsi="Arial" w:cs="Arial"/>
          <w:sz w:val="24"/>
        </w:rPr>
        <w:t xml:space="preserve"> (АППГ - </w:t>
      </w:r>
      <w:r w:rsidR="003B4257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).</w:t>
      </w:r>
    </w:p>
    <w:p w:rsidR="00196E95" w:rsidRDefault="00945F6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учете в комиссии по делам несовершеннолетних и защите их прав при администраци</w:t>
      </w:r>
      <w:r w:rsidR="003A149E">
        <w:rPr>
          <w:rFonts w:ascii="Arial" w:eastAsia="Arial" w:hAnsi="Arial" w:cs="Arial"/>
          <w:sz w:val="24"/>
        </w:rPr>
        <w:t xml:space="preserve">и Ливенского района состоит </w:t>
      </w:r>
      <w:r w:rsidR="00C5149B">
        <w:rPr>
          <w:rFonts w:ascii="Arial" w:eastAsia="Arial" w:hAnsi="Arial" w:cs="Arial"/>
          <w:sz w:val="24"/>
        </w:rPr>
        <w:t>2</w:t>
      </w:r>
      <w:r w:rsidR="003B4257">
        <w:rPr>
          <w:rFonts w:ascii="Arial" w:eastAsia="Arial" w:hAnsi="Arial" w:cs="Arial"/>
          <w:sz w:val="24"/>
        </w:rPr>
        <w:t>4</w:t>
      </w:r>
      <w:r w:rsidR="003A149E">
        <w:rPr>
          <w:rFonts w:ascii="Arial" w:eastAsia="Arial" w:hAnsi="Arial" w:cs="Arial"/>
          <w:sz w:val="24"/>
        </w:rPr>
        <w:t xml:space="preserve"> сем</w:t>
      </w:r>
      <w:r w:rsidR="003B4257">
        <w:rPr>
          <w:rFonts w:ascii="Arial" w:eastAsia="Arial" w:hAnsi="Arial" w:cs="Arial"/>
          <w:sz w:val="24"/>
        </w:rPr>
        <w:t>ьи</w:t>
      </w:r>
      <w:r w:rsidR="003A149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(АППГ - </w:t>
      </w:r>
      <w:r w:rsidR="003B4257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), находящихся в социально опасном положении, в них проживает </w:t>
      </w:r>
      <w:r w:rsidR="003B4257">
        <w:rPr>
          <w:rFonts w:ascii="Arial" w:eastAsia="Arial" w:hAnsi="Arial" w:cs="Arial"/>
          <w:sz w:val="24"/>
        </w:rPr>
        <w:t>63</w:t>
      </w:r>
      <w:r>
        <w:rPr>
          <w:rFonts w:ascii="Arial" w:eastAsia="Arial" w:hAnsi="Arial" w:cs="Arial"/>
          <w:sz w:val="24"/>
        </w:rPr>
        <w:t xml:space="preserve"> ребенка (АППГ - </w:t>
      </w:r>
      <w:r w:rsidR="003B4257">
        <w:rPr>
          <w:rFonts w:ascii="Arial" w:eastAsia="Arial" w:hAnsi="Arial" w:cs="Arial"/>
          <w:sz w:val="24"/>
        </w:rPr>
        <w:t>49</w:t>
      </w:r>
      <w:r>
        <w:rPr>
          <w:rFonts w:ascii="Arial" w:eastAsia="Arial" w:hAnsi="Arial" w:cs="Arial"/>
          <w:sz w:val="24"/>
        </w:rPr>
        <w:t>); подростков, состоящих на учет</w:t>
      </w:r>
      <w:r w:rsidR="00360583">
        <w:rPr>
          <w:rFonts w:ascii="Arial" w:eastAsia="Arial" w:hAnsi="Arial" w:cs="Arial"/>
          <w:sz w:val="24"/>
        </w:rPr>
        <w:t>е за совершенные правонарушения</w:t>
      </w:r>
      <w:r>
        <w:rPr>
          <w:rFonts w:ascii="Arial" w:eastAsia="Arial" w:hAnsi="Arial" w:cs="Arial"/>
          <w:sz w:val="24"/>
        </w:rPr>
        <w:t xml:space="preserve"> – </w:t>
      </w:r>
      <w:r w:rsidR="003B4257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(АППГ – </w:t>
      </w:r>
      <w:r w:rsidR="003B4257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).</w:t>
      </w:r>
    </w:p>
    <w:p w:rsidR="00196E95" w:rsidRDefault="00945F6B">
      <w:pPr>
        <w:spacing w:after="0" w:line="240" w:lineRule="auto"/>
        <w:ind w:firstLine="567"/>
        <w:jc w:val="both"/>
        <w:rPr>
          <w:rFonts w:ascii="Arial" w:eastAsia="Arial" w:hAnsi="Arial" w:cs="Arial"/>
          <w:spacing w:val="40"/>
          <w:sz w:val="24"/>
        </w:rPr>
      </w:pPr>
      <w:r>
        <w:rPr>
          <w:rFonts w:ascii="Arial" w:eastAsia="Arial" w:hAnsi="Arial" w:cs="Arial"/>
          <w:sz w:val="24"/>
        </w:rPr>
        <w:t xml:space="preserve">В целях обеспечения эффективности принятия мер в области профилактики безнадзорности детей и подростков, координации деятельности всех заинтересованных органов в решении вопросов предупреждения правонарушений несовершеннолетних, защиты их прав и законных интересов администрация Ливенского района </w:t>
      </w:r>
      <w:r>
        <w:rPr>
          <w:rFonts w:ascii="Arial" w:eastAsia="Arial" w:hAnsi="Arial" w:cs="Arial"/>
          <w:spacing w:val="40"/>
          <w:sz w:val="24"/>
        </w:rPr>
        <w:t>постановляет:</w:t>
      </w:r>
    </w:p>
    <w:p w:rsidR="003B4257" w:rsidRDefault="00945F6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Рекомендовать всем органам и учреждениям системы профилактики безнадзорности и правонарушений несовершеннолетних: МО МВД России «Ливенский» (А.</w:t>
      </w:r>
      <w:r w:rsidR="0094272B">
        <w:rPr>
          <w:rFonts w:ascii="Arial" w:eastAsia="Arial" w:hAnsi="Arial" w:cs="Arial"/>
          <w:sz w:val="24"/>
        </w:rPr>
        <w:t>Ю. Пов</w:t>
      </w:r>
      <w:r w:rsidR="003B4257">
        <w:rPr>
          <w:rFonts w:ascii="Arial" w:eastAsia="Arial" w:hAnsi="Arial" w:cs="Arial"/>
          <w:sz w:val="24"/>
        </w:rPr>
        <w:t>а</w:t>
      </w:r>
      <w:r w:rsidR="0094272B">
        <w:rPr>
          <w:rFonts w:ascii="Arial" w:eastAsia="Arial" w:hAnsi="Arial" w:cs="Arial"/>
          <w:sz w:val="24"/>
        </w:rPr>
        <w:t>ляев</w:t>
      </w:r>
      <w:r>
        <w:rPr>
          <w:rFonts w:ascii="Arial" w:eastAsia="Arial" w:hAnsi="Arial" w:cs="Arial"/>
          <w:sz w:val="24"/>
        </w:rPr>
        <w:t xml:space="preserve">), филиалу по Ливенскому району КУ </w:t>
      </w:r>
      <w:r w:rsidR="00F017A5">
        <w:rPr>
          <w:rFonts w:ascii="Arial" w:eastAsia="Arial" w:hAnsi="Arial" w:cs="Arial"/>
          <w:sz w:val="24"/>
        </w:rPr>
        <w:t xml:space="preserve">ОО </w:t>
      </w:r>
      <w:r>
        <w:rPr>
          <w:rFonts w:ascii="Arial" w:eastAsia="Arial" w:hAnsi="Arial" w:cs="Arial"/>
          <w:sz w:val="24"/>
        </w:rPr>
        <w:t>«ОЦС</w:t>
      </w:r>
      <w:r w:rsidR="00F017A5">
        <w:rPr>
          <w:rFonts w:ascii="Arial" w:eastAsia="Arial" w:hAnsi="Arial" w:cs="Arial"/>
          <w:sz w:val="24"/>
        </w:rPr>
        <w:t>ЗН» (В.И.Тупицина), БУ ОО</w:t>
      </w:r>
      <w:r>
        <w:rPr>
          <w:rFonts w:ascii="Arial" w:eastAsia="Arial" w:hAnsi="Arial" w:cs="Arial"/>
          <w:sz w:val="24"/>
        </w:rPr>
        <w:t xml:space="preserve"> «СРЦН «Огонек» Ливенского района</w:t>
      </w:r>
      <w:r w:rsidR="00F017A5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 xml:space="preserve"> (М.В.Аб</w:t>
      </w:r>
      <w:r w:rsidR="00F017A5">
        <w:rPr>
          <w:rFonts w:ascii="Arial" w:eastAsia="Arial" w:hAnsi="Arial" w:cs="Arial"/>
          <w:sz w:val="24"/>
        </w:rPr>
        <w:t xml:space="preserve">росимова), </w:t>
      </w:r>
      <w:r w:rsidR="003B4257">
        <w:rPr>
          <w:rFonts w:ascii="Arial" w:eastAsia="Arial" w:hAnsi="Arial" w:cs="Arial"/>
          <w:sz w:val="24"/>
        </w:rPr>
        <w:t xml:space="preserve">          </w:t>
      </w:r>
      <w:r w:rsidR="00F017A5">
        <w:rPr>
          <w:rFonts w:ascii="Arial" w:eastAsia="Arial" w:hAnsi="Arial" w:cs="Arial"/>
          <w:sz w:val="24"/>
        </w:rPr>
        <w:t>БУЗ ОО</w:t>
      </w:r>
      <w:r>
        <w:rPr>
          <w:rFonts w:ascii="Arial" w:eastAsia="Arial" w:hAnsi="Arial" w:cs="Arial"/>
          <w:sz w:val="24"/>
        </w:rPr>
        <w:t xml:space="preserve"> «Ливенская ЦРБ» (В.А.</w:t>
      </w:r>
      <w:r w:rsidR="003A149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Сезин), управлению образования администрации Ливенского района (В.М. Ревин), отделу опеки и попечительства админ</w:t>
      </w:r>
      <w:r w:rsidR="003A149E">
        <w:rPr>
          <w:rFonts w:ascii="Arial" w:eastAsia="Arial" w:hAnsi="Arial" w:cs="Arial"/>
          <w:sz w:val="24"/>
        </w:rPr>
        <w:t xml:space="preserve">истрации Ливенского района (И.Л. </w:t>
      </w:r>
      <w:r>
        <w:rPr>
          <w:rFonts w:ascii="Arial" w:eastAsia="Arial" w:hAnsi="Arial" w:cs="Arial"/>
          <w:sz w:val="24"/>
        </w:rPr>
        <w:t xml:space="preserve">Ефанова), отделу по делам молодежи, физической </w:t>
      </w:r>
      <w:r>
        <w:rPr>
          <w:rFonts w:ascii="Arial" w:eastAsia="Arial" w:hAnsi="Arial" w:cs="Arial"/>
          <w:sz w:val="24"/>
        </w:rPr>
        <w:lastRenderedPageBreak/>
        <w:t xml:space="preserve">культуре и спорту администрации Ливенского района (С.С. Душевин), управлению культуры и архивного дела администрации Ливенского района (Е.Н. Анисимова), </w:t>
      </w:r>
      <w:r w:rsidR="0094272B"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>БУ ОО</w:t>
      </w:r>
      <w:r w:rsidR="003A149E">
        <w:rPr>
          <w:rFonts w:ascii="Arial" w:eastAsia="Arial" w:hAnsi="Arial" w:cs="Arial"/>
          <w:sz w:val="24"/>
        </w:rPr>
        <w:t xml:space="preserve"> «ЦСОН Ливенского района» (А.Н.</w:t>
      </w:r>
      <w:r w:rsidR="003B4257">
        <w:rPr>
          <w:rFonts w:ascii="Arial" w:eastAsia="Arial" w:hAnsi="Arial" w:cs="Arial"/>
          <w:sz w:val="24"/>
        </w:rPr>
        <w:t xml:space="preserve">Бородин), ОНД </w:t>
      </w:r>
      <w:r>
        <w:rPr>
          <w:rFonts w:ascii="Arial" w:eastAsia="Arial" w:hAnsi="Arial" w:cs="Arial"/>
          <w:sz w:val="24"/>
        </w:rPr>
        <w:t>ПР по г.</w:t>
      </w:r>
      <w:r w:rsidR="00F017A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Ливны и Ливенскому району (</w:t>
      </w:r>
      <w:r w:rsidR="003B4257">
        <w:rPr>
          <w:rFonts w:ascii="Arial" w:eastAsia="Arial" w:hAnsi="Arial" w:cs="Arial"/>
          <w:sz w:val="24"/>
        </w:rPr>
        <w:t>А.Л. Даньшин</w:t>
      </w:r>
      <w:r>
        <w:rPr>
          <w:rFonts w:ascii="Arial" w:eastAsia="Arial" w:hAnsi="Arial" w:cs="Arial"/>
          <w:sz w:val="24"/>
        </w:rPr>
        <w:t>)</w:t>
      </w:r>
      <w:r w:rsidR="00BD7D75" w:rsidRPr="00BD7D75">
        <w:t xml:space="preserve"> </w:t>
      </w:r>
      <w:r w:rsidR="00BD7D75" w:rsidRPr="00BD7D75">
        <w:rPr>
          <w:rFonts w:ascii="Arial" w:eastAsia="Arial" w:hAnsi="Arial" w:cs="Arial"/>
          <w:sz w:val="24"/>
        </w:rPr>
        <w:t xml:space="preserve">продолжить профилактическую работу с семьями, находящимися в социально-опасном положении, трудной жизненной ситуации и подростками, состоящими на учете в КДН и ЗП при </w:t>
      </w:r>
      <w:r w:rsidR="00360583">
        <w:rPr>
          <w:rFonts w:ascii="Arial" w:eastAsia="Arial" w:hAnsi="Arial" w:cs="Arial"/>
          <w:sz w:val="24"/>
        </w:rPr>
        <w:t>администрации Ливенского района.</w:t>
      </w:r>
    </w:p>
    <w:p w:rsidR="00BD7D75" w:rsidRPr="00BD7D75" w:rsidRDefault="00BD7D75" w:rsidP="00BD7D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7D75">
        <w:rPr>
          <w:rFonts w:ascii="Arial" w:hAnsi="Arial" w:cs="Arial"/>
          <w:sz w:val="24"/>
          <w:szCs w:val="24"/>
        </w:rPr>
        <w:t>Рекомендовать начальнику управления образования администрации Ливенского района (В.М. Ревин), начальнику отдела по делам молодежи, физической культуре и спорту администрации Ливенского района (С.С. Душевин), начальнику управления культуры и архивного дела администрации Ливенского района (Е.Н. Анисимовой), директору МБУ ДО «Школа искусств, творчества и спорта» (Ю.А. Хмелевских) проводить во всех учебных заведениях района дополнительную профилактическую работу с учащимися и их родителями, направленную на разобщение и постановку на профилактический учет групп антиобщественной направленности, выявление фактов вовлечения несовершеннолетних в преступную и антиобщественную деятельность, проводить профилактическую работу по профилактике насилия и жестокого обращения с несовершеннолетними, усилить работу с подростками не занятыми общественно полезным трудом, а также с несовершеннолетними склонными к совершению противоправных поступков; Организовать работу с несовершеннолетними по профилактике правонарушений, формированию здорового образа жизни, предупреждению жестокости и насилия, экстремизма, терроризма и конфликтов на национальной почве в учебном году; Продолжить работу направленную на организацию досуговой занятости несовершеннолетних, состоящих на различных видах у</w:t>
      </w:r>
      <w:r w:rsidR="00360583">
        <w:rPr>
          <w:rFonts w:ascii="Arial" w:hAnsi="Arial" w:cs="Arial"/>
          <w:sz w:val="24"/>
          <w:szCs w:val="24"/>
        </w:rPr>
        <w:t>чета в свободное от учебы время.</w:t>
      </w:r>
    </w:p>
    <w:p w:rsidR="00BD7D75" w:rsidRPr="00BD7D75" w:rsidRDefault="00BD7D75" w:rsidP="00BD7D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D7D75">
        <w:rPr>
          <w:rFonts w:ascii="Arial" w:hAnsi="Arial" w:cs="Arial"/>
          <w:sz w:val="24"/>
          <w:szCs w:val="24"/>
        </w:rPr>
        <w:t xml:space="preserve">. Рекомендовать МБОУ Ливенского района продолжить проведение профилактических мероприятий с несовершеннолетними и родителями (законными представителями) направленные на предупреждение совершения правонарушений, с целью  пресечения совершения повторных общественно опасных деяний, административных правонарушений, фактов уклонения от учёбы, неисполнения родительских обязанностей; Совершенствовать формы работы по раннему выявлению фактов детско-семейного неблагополучия, жестокого обращения и насилия в отношении детей; Организовать ежемесячный контроль за успеваемостью, организацией полезного досуга несовершеннолетних в свободное от учебы время в семьях, находящихся в социально опасном положении и состоящих на всех видах профилактического учета. В случаях, представляющих угрозу жизни и здоровью несовершеннолетних детей незамедлительно сообщать информацию в комиссию. </w:t>
      </w:r>
    </w:p>
    <w:p w:rsidR="00BD7D75" w:rsidRPr="00BD7D75" w:rsidRDefault="00BD7D75" w:rsidP="00BD7D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D7D75">
        <w:rPr>
          <w:rFonts w:ascii="Arial" w:hAnsi="Arial" w:cs="Arial"/>
          <w:sz w:val="24"/>
          <w:szCs w:val="24"/>
        </w:rPr>
        <w:t xml:space="preserve">. Рекомендовать главам сельских поселений Ливенского района активизировать работу Советов общественности при администрациях сельских поселений, в ходе заседаний Советов общественности сельских поселений уделять особое внимание рассмотрению поступающих материалов на родителей, уклоняющихся от обязанностей по воспитанию, содержанию, обучению несовершеннолетних детей, а также на подростков, совершивших правонарушения и проводить с ними профилактическую работ,  принимать активное участие в решении вопросов профилактики правонарушений среди несовершеннолетних и защите их прав на территориях сельских поселений, своевременно передавать ходатайство в КДН и ЗП при администрации Ливенского района на родителей, не обеспечивающих условий для содержания и воспитания своих детей, для принятия мер в соответствии с действующим законодательством, организовывать и проводить рейды с участием родительской общественности, дружинников с целью </w:t>
      </w:r>
      <w:r w:rsidRPr="00BD7D75">
        <w:rPr>
          <w:rFonts w:ascii="Arial" w:hAnsi="Arial" w:cs="Arial"/>
          <w:sz w:val="24"/>
          <w:szCs w:val="24"/>
        </w:rPr>
        <w:lastRenderedPageBreak/>
        <w:t>предупреждения правонарушений детей и подростков на улицах, во дворах и других общественных местах.</w:t>
      </w:r>
    </w:p>
    <w:p w:rsidR="00406BAB" w:rsidRDefault="00360583" w:rsidP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945F6B">
        <w:rPr>
          <w:rFonts w:ascii="Arial" w:eastAsia="Arial" w:hAnsi="Arial" w:cs="Arial"/>
          <w:sz w:val="24"/>
        </w:rPr>
        <w:t>. Контроль за исполнением настоящего постановления возложить на заместителя главы администрации района по социально-экономическим вопросам</w:t>
      </w:r>
      <w:r w:rsidR="003B4257">
        <w:rPr>
          <w:rFonts w:ascii="Arial" w:eastAsia="Arial" w:hAnsi="Arial" w:cs="Arial"/>
          <w:sz w:val="24"/>
        </w:rPr>
        <w:t>.</w:t>
      </w:r>
      <w:r w:rsidR="00945F6B">
        <w:rPr>
          <w:rFonts w:ascii="Arial" w:eastAsia="Arial" w:hAnsi="Arial" w:cs="Arial"/>
          <w:sz w:val="24"/>
        </w:rPr>
        <w:t xml:space="preserve">             </w:t>
      </w:r>
    </w:p>
    <w:p w:rsidR="00360583" w:rsidRDefault="00360583" w:rsidP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406BAB" w:rsidRDefault="00406BA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06BAB" w:rsidRDefault="00406BAB" w:rsidP="003B425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96E95" w:rsidRDefault="003B4257" w:rsidP="003B4257">
      <w:pPr>
        <w:spacing w:after="0" w:line="240" w:lineRule="auto"/>
        <w:ind w:left="85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</w:t>
      </w:r>
      <w:r w:rsidR="007734ED">
        <w:rPr>
          <w:rFonts w:ascii="Arial" w:eastAsia="Arial" w:hAnsi="Arial" w:cs="Arial"/>
          <w:sz w:val="24"/>
        </w:rPr>
        <w:t xml:space="preserve"> района</w:t>
      </w:r>
      <w:r w:rsidR="00945F6B">
        <w:rPr>
          <w:rFonts w:ascii="Arial" w:eastAsia="Arial" w:hAnsi="Arial" w:cs="Arial"/>
          <w:sz w:val="24"/>
        </w:rPr>
        <w:tab/>
      </w:r>
      <w:r w:rsidR="00945F6B">
        <w:rPr>
          <w:rFonts w:ascii="Arial" w:eastAsia="Arial" w:hAnsi="Arial" w:cs="Arial"/>
          <w:sz w:val="24"/>
        </w:rPr>
        <w:tab/>
      </w:r>
      <w:r w:rsidR="00945F6B">
        <w:rPr>
          <w:rFonts w:ascii="Arial" w:eastAsia="Arial" w:hAnsi="Arial" w:cs="Arial"/>
          <w:sz w:val="24"/>
        </w:rPr>
        <w:tab/>
      </w:r>
      <w:r w:rsidR="00945F6B">
        <w:rPr>
          <w:rFonts w:ascii="Arial" w:eastAsia="Arial" w:hAnsi="Arial" w:cs="Arial"/>
          <w:sz w:val="24"/>
        </w:rPr>
        <w:tab/>
      </w:r>
      <w:r w:rsidR="00945F6B">
        <w:rPr>
          <w:rFonts w:ascii="Arial" w:eastAsia="Arial" w:hAnsi="Arial" w:cs="Arial"/>
          <w:sz w:val="24"/>
        </w:rPr>
        <w:tab/>
      </w:r>
      <w:r w:rsidR="007734ED">
        <w:rPr>
          <w:rFonts w:ascii="Arial" w:eastAsia="Arial" w:hAnsi="Arial" w:cs="Arial"/>
          <w:sz w:val="24"/>
        </w:rPr>
        <w:t>А.И. Шолохов</w:t>
      </w:r>
    </w:p>
    <w:p w:rsidR="00196E95" w:rsidRDefault="00196E95" w:rsidP="007734ED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4272B" w:rsidRDefault="0094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4272B" w:rsidRDefault="0094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4272B" w:rsidRDefault="0094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4272B" w:rsidRDefault="0094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196E95" w:rsidRDefault="00196E9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60583" w:rsidRDefault="0036058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tbl>
      <w:tblPr>
        <w:tblW w:w="12309" w:type="dxa"/>
        <w:tblInd w:w="108" w:type="dxa"/>
        <w:tblLayout w:type="fixed"/>
        <w:tblLook w:val="0000"/>
      </w:tblPr>
      <w:tblGrid>
        <w:gridCol w:w="4103"/>
        <w:gridCol w:w="4103"/>
        <w:gridCol w:w="4103"/>
      </w:tblGrid>
      <w:tr w:rsidR="00360583" w:rsidTr="00E24515">
        <w:trPr>
          <w:trHeight w:val="2575"/>
        </w:trPr>
        <w:tc>
          <w:tcPr>
            <w:tcW w:w="4103" w:type="dxa"/>
          </w:tcPr>
          <w:p w:rsidR="00360583" w:rsidRPr="00FD1456" w:rsidRDefault="00360583" w:rsidP="00E24515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Постановление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60583" w:rsidRDefault="00360583" w:rsidP="00E2451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специалист, ответственный секретарь</w:t>
            </w:r>
            <w:r w:rsidRPr="00FD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КДН и ЗП при администрации Ливенского района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___И.В. Иванникова</w:t>
            </w: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FD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проведена: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правового обеспечения деятельности администрации Ливенского района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 Р.В. Ильичев 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Проект постановления для размещения на официальном сайте администрации Ливенского района Орловской области Ливенского района в целях проведения независимой антикоррупционной экспертизы получен:</w:t>
            </w: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_______________________С.Г. Середа 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60583" w:rsidRPr="00AC78FD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</w:t>
            </w:r>
            <w:r w:rsidRPr="00FD1456">
              <w:rPr>
                <w:rFonts w:ascii="Arial" w:hAnsi="Arial" w:cs="Arial"/>
                <w:sz w:val="20"/>
                <w:szCs w:val="20"/>
              </w:rPr>
              <w:t xml:space="preserve"> главы администрации Ливенского района по </w:t>
            </w:r>
            <w:r>
              <w:rPr>
                <w:rFonts w:ascii="Arial" w:hAnsi="Arial" w:cs="Arial"/>
                <w:sz w:val="20"/>
                <w:szCs w:val="20"/>
              </w:rPr>
              <w:t>социально-экономическим вопросам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______________________Л.А. Дьяконова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«____» _______________2022 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583" w:rsidRPr="00FD1456" w:rsidRDefault="00360583" w:rsidP="00E2451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360583" w:rsidRDefault="00360583" w:rsidP="00E2451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0583" w:rsidRDefault="00360583" w:rsidP="00360583">
      <w:pPr>
        <w:spacing w:before="120"/>
        <w:rPr>
          <w:rFonts w:ascii="Arial" w:hAnsi="Arial" w:cs="Arial"/>
          <w:b/>
          <w:bCs/>
        </w:rPr>
      </w:pPr>
    </w:p>
    <w:p w:rsidR="00360583" w:rsidRDefault="00360583" w:rsidP="00360583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Рассылка</w:t>
      </w:r>
      <w:r>
        <w:rPr>
          <w:rFonts w:ascii="Arial" w:hAnsi="Arial" w:cs="Arial"/>
          <w:bCs/>
          <w:i/>
        </w:rPr>
        <w:t>:</w:t>
      </w:r>
    </w:p>
    <w:p w:rsidR="00360583" w:rsidRPr="00360583" w:rsidRDefault="00360583" w:rsidP="00360583">
      <w:pPr>
        <w:jc w:val="both"/>
        <w:rPr>
          <w:rFonts w:ascii="Arial" w:hAnsi="Arial" w:cs="Arial"/>
          <w:u w:val="single"/>
        </w:rPr>
      </w:pPr>
      <w:r w:rsidRPr="00360583">
        <w:rPr>
          <w:rFonts w:ascii="Arial" w:eastAsia="Times New Roman" w:hAnsi="Arial" w:cs="Arial"/>
          <w:u w:val="single"/>
        </w:rPr>
        <w:t>КДН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ЗП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при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администрации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МО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МВД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России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«Ливенский»,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управление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образования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администрации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БУЗ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«Ливенская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ЦРБ»,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отдел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по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делам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молодежи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физической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культуре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спорту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администрации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отдел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опеки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попечительства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администрации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филиал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по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Ливенскому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КУ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«ОЦСЗН»,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БУ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«СРЦН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«Огонек»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района»,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КУ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«Центр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занятости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населения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района»,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управление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культуры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архивного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дела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администрации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района,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МБОУ ДО «Школа искусств, творчества и спорта», БУ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ОО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«ЦСОН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eastAsia="Times New Roman" w:hAnsi="Arial" w:cs="Arial"/>
          <w:u w:val="single"/>
        </w:rPr>
        <w:t>Ливенского</w:t>
      </w:r>
      <w:r w:rsidRPr="00360583">
        <w:rPr>
          <w:rFonts w:ascii="Arial" w:eastAsia="Arial" w:hAnsi="Arial" w:cs="Arial"/>
          <w:u w:val="single"/>
        </w:rPr>
        <w:t xml:space="preserve"> </w:t>
      </w:r>
      <w:r w:rsidRPr="00360583">
        <w:rPr>
          <w:rFonts w:ascii="Arial" w:hAnsi="Arial" w:cs="Arial"/>
          <w:u w:val="single"/>
        </w:rPr>
        <w:t>района», ОНД ПР по городу Ливны и Ливенскому району, филиал по Ливенскому району ФКУ УИИ УФСИН России по орловской области.</w:t>
      </w:r>
    </w:p>
    <w:p w:rsidR="00360583" w:rsidRDefault="00360583" w:rsidP="00360583">
      <w:pPr>
        <w:jc w:val="both"/>
        <w:rPr>
          <w:rFonts w:ascii="Arial" w:eastAsia="Arial" w:hAnsi="Arial" w:cs="Arial"/>
          <w:u w:val="single"/>
        </w:rPr>
      </w:pPr>
      <w:r>
        <w:rPr>
          <w:rFonts w:ascii="Arial" w:hAnsi="Arial" w:cs="Arial"/>
          <w:b/>
          <w:bCs/>
        </w:rPr>
        <w:t>Итого</w:t>
      </w:r>
      <w:r>
        <w:rPr>
          <w:rFonts w:ascii="Arial" w:hAnsi="Arial" w:cs="Arial"/>
        </w:rPr>
        <w:t xml:space="preserve">: </w:t>
      </w:r>
      <w:r w:rsidRPr="00360583">
        <w:rPr>
          <w:rFonts w:ascii="Arial" w:eastAsia="Arial" w:hAnsi="Arial" w:cs="Arial"/>
          <w:u w:val="single"/>
        </w:rPr>
        <w:t>14</w:t>
      </w:r>
    </w:p>
    <w:p w:rsidR="00360583" w:rsidRPr="00360583" w:rsidRDefault="00360583" w:rsidP="00360583">
      <w:pPr>
        <w:jc w:val="both"/>
        <w:rPr>
          <w:rFonts w:ascii="Arial" w:eastAsia="Arial" w:hAnsi="Arial" w:cs="Arial"/>
          <w:u w:val="single"/>
        </w:rPr>
      </w:pPr>
    </w:p>
    <w:p w:rsidR="00360583" w:rsidRPr="00345F76" w:rsidRDefault="00360583" w:rsidP="0036058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контроль</w:t>
      </w:r>
    </w:p>
    <w:p w:rsidR="00360583" w:rsidRPr="00360583" w:rsidRDefault="00360583" w:rsidP="00360583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И.В. Иванникова</w:t>
      </w:r>
    </w:p>
    <w:sectPr w:rsidR="00360583" w:rsidRPr="00360583" w:rsidSect="00850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87" w:rsidRDefault="00743F87" w:rsidP="008502F1">
      <w:pPr>
        <w:spacing w:after="0" w:line="240" w:lineRule="auto"/>
      </w:pPr>
      <w:r>
        <w:separator/>
      </w:r>
    </w:p>
  </w:endnote>
  <w:endnote w:type="continuationSeparator" w:id="1">
    <w:p w:rsidR="00743F87" w:rsidRDefault="00743F87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1" w:rsidRDefault="0085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1" w:rsidRDefault="0085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1" w:rsidRDefault="0085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87" w:rsidRDefault="00743F87" w:rsidP="008502F1">
      <w:pPr>
        <w:spacing w:after="0" w:line="240" w:lineRule="auto"/>
      </w:pPr>
      <w:r>
        <w:separator/>
      </w:r>
    </w:p>
  </w:footnote>
  <w:footnote w:type="continuationSeparator" w:id="1">
    <w:p w:rsidR="00743F87" w:rsidRDefault="00743F87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1" w:rsidRDefault="0085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144"/>
    </w:sdtPr>
    <w:sdtContent>
      <w:p w:rsidR="008502F1" w:rsidRDefault="00DC0D5C">
        <w:pPr>
          <w:pStyle w:val="a6"/>
          <w:jc w:val="center"/>
        </w:pPr>
        <w:fldSimple w:instr=" PAGE   \* MERGEFORMAT ">
          <w:r w:rsidR="00285004">
            <w:rPr>
              <w:noProof/>
            </w:rPr>
            <w:t>4</w:t>
          </w:r>
        </w:fldSimple>
      </w:p>
    </w:sdtContent>
  </w:sdt>
  <w:p w:rsidR="008502F1" w:rsidRDefault="0085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1" w:rsidRDefault="0085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E95"/>
    <w:rsid w:val="00196E95"/>
    <w:rsid w:val="00285004"/>
    <w:rsid w:val="00327CAE"/>
    <w:rsid w:val="00360583"/>
    <w:rsid w:val="003A149E"/>
    <w:rsid w:val="003B4257"/>
    <w:rsid w:val="003C1437"/>
    <w:rsid w:val="00406BAB"/>
    <w:rsid w:val="007217FD"/>
    <w:rsid w:val="00743F87"/>
    <w:rsid w:val="007734ED"/>
    <w:rsid w:val="008401F5"/>
    <w:rsid w:val="008502F1"/>
    <w:rsid w:val="00852B43"/>
    <w:rsid w:val="008947A1"/>
    <w:rsid w:val="008D7C61"/>
    <w:rsid w:val="0094010A"/>
    <w:rsid w:val="0094272B"/>
    <w:rsid w:val="00945F6B"/>
    <w:rsid w:val="009E148F"/>
    <w:rsid w:val="009F3821"/>
    <w:rsid w:val="00A2471E"/>
    <w:rsid w:val="00A411E2"/>
    <w:rsid w:val="00A63A50"/>
    <w:rsid w:val="00A9206D"/>
    <w:rsid w:val="00BD7D75"/>
    <w:rsid w:val="00C5149B"/>
    <w:rsid w:val="00C541DA"/>
    <w:rsid w:val="00D226B6"/>
    <w:rsid w:val="00DC0D5C"/>
    <w:rsid w:val="00E2764D"/>
    <w:rsid w:val="00E855A3"/>
    <w:rsid w:val="00F017A5"/>
    <w:rsid w:val="00F4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F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2F1"/>
  </w:style>
  <w:style w:type="paragraph" w:styleId="a8">
    <w:name w:val="footer"/>
    <w:basedOn w:val="a"/>
    <w:link w:val="a9"/>
    <w:uiPriority w:val="99"/>
    <w:semiHidden/>
    <w:unhideWhenUsed/>
    <w:rsid w:val="0085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BC7-70CA-4EC0-8A25-B01D02E2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4</cp:revision>
  <cp:lastPrinted>2022-08-01T08:17:00Z</cp:lastPrinted>
  <dcterms:created xsi:type="dcterms:W3CDTF">2022-08-01T08:17:00Z</dcterms:created>
  <dcterms:modified xsi:type="dcterms:W3CDTF">2022-08-03T06:34:00Z</dcterms:modified>
</cp:coreProperties>
</file>