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B80" w:rsidRPr="00DF1B80" w:rsidRDefault="00DF1B80" w:rsidP="00DF1B80">
      <w:pPr>
        <w:rPr>
          <w:rFonts w:ascii="Times New Roman" w:eastAsia="Times New Roman" w:hAnsi="Times New Roman" w:cs="Times New Roman"/>
          <w:lang w:eastAsia="ru-RU"/>
        </w:rPr>
      </w:pPr>
      <w:r w:rsidRPr="00DF1B80">
        <w:rPr>
          <w:rFonts w:ascii="Times New Roman" w:eastAsia="Times New Roman" w:hAnsi="Times New Roman" w:cs="Times New Roman"/>
          <w:b/>
          <w:bCs/>
          <w:lang w:eastAsia="ru-RU"/>
        </w:rPr>
        <w:t xml:space="preserve">В период с 13 июня по 18 июня 2023 г. </w:t>
      </w:r>
      <w:r w:rsidRPr="00DF1B80">
        <w:rPr>
          <w:rFonts w:ascii="Times New Roman" w:eastAsia="Times New Roman" w:hAnsi="Times New Roman" w:cs="Times New Roman"/>
          <w:lang w:eastAsia="ru-RU"/>
        </w:rPr>
        <w:t xml:space="preserve">на территории Российской Федерации произошли следующие изменения эпизоотической ситуации. </w:t>
      </w:r>
    </w:p>
    <w:p w:rsidR="00DF1B80" w:rsidRPr="00DF1B80" w:rsidRDefault="00DF1B80" w:rsidP="00DF1B8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DF1B80">
        <w:rPr>
          <w:rFonts w:ascii="Times New Roman" w:eastAsia="Times New Roman" w:hAnsi="Times New Roman" w:cs="Times New Roman"/>
          <w:lang w:eastAsia="ru-RU"/>
        </w:rPr>
        <w:t xml:space="preserve">Среди домашних свиней карантинные ограничения по африканской чуме свиней (далее–АЧС) </w:t>
      </w:r>
      <w:r w:rsidRPr="00DF1B80">
        <w:rPr>
          <w:rFonts w:ascii="Times New Roman" w:eastAsia="Times New Roman" w:hAnsi="Times New Roman" w:cs="Times New Roman"/>
          <w:b/>
          <w:bCs/>
          <w:lang w:eastAsia="ru-RU"/>
        </w:rPr>
        <w:t>продолжают действовать в 6 очагах</w:t>
      </w:r>
      <w:r w:rsidRPr="00DF1B80">
        <w:rPr>
          <w:rFonts w:ascii="Times New Roman" w:eastAsia="Times New Roman" w:hAnsi="Times New Roman" w:cs="Times New Roman"/>
          <w:lang w:eastAsia="ru-RU"/>
        </w:rPr>
        <w:t>:</w:t>
      </w:r>
    </w:p>
    <w:p w:rsidR="00DF1B80" w:rsidRPr="00DF1B80" w:rsidRDefault="00DF1B80" w:rsidP="00DF1B8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DF1B80">
        <w:rPr>
          <w:rFonts w:ascii="Times New Roman" w:eastAsia="Times New Roman" w:hAnsi="Times New Roman" w:cs="Times New Roman"/>
          <w:lang w:eastAsia="ru-RU"/>
        </w:rPr>
        <w:t xml:space="preserve">по 1 – в Саратовской области и Донецкой Народной Республике, по 2 – в Приморском крае и Ульяновской области, а также на территории </w:t>
      </w:r>
      <w:r w:rsidRPr="00DF1B80">
        <w:rPr>
          <w:rFonts w:ascii="Times New Roman" w:eastAsia="Times New Roman" w:hAnsi="Times New Roman" w:cs="Times New Roman"/>
          <w:b/>
          <w:bCs/>
          <w:lang w:eastAsia="ru-RU"/>
        </w:rPr>
        <w:t xml:space="preserve">2 инфицированных вирусом АЧС объектов </w:t>
      </w:r>
      <w:r w:rsidRPr="00DF1B80">
        <w:rPr>
          <w:rFonts w:ascii="Times New Roman" w:eastAsia="Times New Roman" w:hAnsi="Times New Roman" w:cs="Times New Roman"/>
          <w:lang w:eastAsia="ru-RU"/>
        </w:rPr>
        <w:t>в Ульяновской области.</w:t>
      </w:r>
    </w:p>
    <w:p w:rsidR="00DF1B80" w:rsidRPr="00DF1B80" w:rsidRDefault="00DF1B80" w:rsidP="00DF1B8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DF1B80">
        <w:rPr>
          <w:rFonts w:ascii="Times New Roman" w:eastAsia="Times New Roman" w:hAnsi="Times New Roman" w:cs="Times New Roman"/>
          <w:lang w:eastAsia="ru-RU"/>
        </w:rPr>
        <w:t xml:space="preserve">В дикой природе карантинные ограничения по АЧС </w:t>
      </w:r>
      <w:r w:rsidRPr="00DF1B80">
        <w:rPr>
          <w:rFonts w:ascii="Times New Roman" w:eastAsia="Times New Roman" w:hAnsi="Times New Roman" w:cs="Times New Roman"/>
          <w:b/>
          <w:bCs/>
          <w:lang w:eastAsia="ru-RU"/>
        </w:rPr>
        <w:t xml:space="preserve">действуют в 1 очаге </w:t>
      </w:r>
      <w:r w:rsidRPr="00DF1B80">
        <w:rPr>
          <w:rFonts w:ascii="Times New Roman" w:eastAsia="Times New Roman" w:hAnsi="Times New Roman" w:cs="Times New Roman"/>
          <w:lang w:eastAsia="ru-RU"/>
        </w:rPr>
        <w:t xml:space="preserve">в Ярославской области, а также на территории </w:t>
      </w:r>
      <w:r w:rsidRPr="00DF1B80">
        <w:rPr>
          <w:rFonts w:ascii="Times New Roman" w:eastAsia="Times New Roman" w:hAnsi="Times New Roman" w:cs="Times New Roman"/>
          <w:b/>
          <w:bCs/>
          <w:lang w:eastAsia="ru-RU"/>
        </w:rPr>
        <w:t xml:space="preserve">3 инфицированных вирусом АЧС объектов: </w:t>
      </w:r>
      <w:r w:rsidRPr="00DF1B80">
        <w:rPr>
          <w:rFonts w:ascii="Times New Roman" w:eastAsia="Times New Roman" w:hAnsi="Times New Roman" w:cs="Times New Roman"/>
          <w:lang w:eastAsia="ru-RU"/>
        </w:rPr>
        <w:t>в Саратовской, Нижегородской и Ульяновской областях.</w:t>
      </w:r>
    </w:p>
    <w:p w:rsidR="00DF1B80" w:rsidRPr="00DF1B80" w:rsidRDefault="00DF1B80" w:rsidP="00DF1B8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DF1B80">
        <w:rPr>
          <w:rFonts w:ascii="Times New Roman" w:eastAsia="Times New Roman" w:hAnsi="Times New Roman" w:cs="Times New Roman"/>
          <w:lang w:eastAsia="ru-RU"/>
        </w:rPr>
        <w:t xml:space="preserve">Установлен </w:t>
      </w:r>
      <w:r w:rsidRPr="00DF1B80">
        <w:rPr>
          <w:rFonts w:ascii="Times New Roman" w:eastAsia="Times New Roman" w:hAnsi="Times New Roman" w:cs="Times New Roman"/>
          <w:b/>
          <w:bCs/>
          <w:lang w:eastAsia="ru-RU"/>
        </w:rPr>
        <w:t xml:space="preserve">1 очаг </w:t>
      </w:r>
      <w:proofErr w:type="spellStart"/>
      <w:r w:rsidRPr="00DF1B80">
        <w:rPr>
          <w:rFonts w:ascii="Times New Roman" w:eastAsia="Times New Roman" w:hAnsi="Times New Roman" w:cs="Times New Roman"/>
          <w:b/>
          <w:bCs/>
          <w:lang w:eastAsia="ru-RU"/>
        </w:rPr>
        <w:t>высокопатогенного</w:t>
      </w:r>
      <w:proofErr w:type="spellEnd"/>
      <w:r w:rsidRPr="00DF1B80">
        <w:rPr>
          <w:rFonts w:ascii="Times New Roman" w:eastAsia="Times New Roman" w:hAnsi="Times New Roman" w:cs="Times New Roman"/>
          <w:b/>
          <w:bCs/>
          <w:lang w:eastAsia="ru-RU"/>
        </w:rPr>
        <w:t xml:space="preserve"> гриппа птиц </w:t>
      </w:r>
      <w:r w:rsidRPr="00DF1B80">
        <w:rPr>
          <w:rFonts w:ascii="Times New Roman" w:eastAsia="Times New Roman" w:hAnsi="Times New Roman" w:cs="Times New Roman"/>
          <w:lang w:eastAsia="ru-RU"/>
        </w:rPr>
        <w:t xml:space="preserve">(далее–ВГП) среди дикой птицы в </w:t>
      </w:r>
      <w:proofErr w:type="spellStart"/>
      <w:r w:rsidRPr="00DF1B80">
        <w:rPr>
          <w:rFonts w:ascii="Times New Roman" w:eastAsia="Times New Roman" w:hAnsi="Times New Roman" w:cs="Times New Roman"/>
          <w:lang w:eastAsia="ru-RU"/>
        </w:rPr>
        <w:t>Меленковском</w:t>
      </w:r>
      <w:proofErr w:type="spellEnd"/>
      <w:r w:rsidRPr="00DF1B80">
        <w:rPr>
          <w:rFonts w:ascii="Times New Roman" w:eastAsia="Times New Roman" w:hAnsi="Times New Roman" w:cs="Times New Roman"/>
          <w:lang w:eastAsia="ru-RU"/>
        </w:rPr>
        <w:t xml:space="preserve"> районе Владимирской области.</w:t>
      </w:r>
    </w:p>
    <w:p w:rsidR="00DF1B80" w:rsidRPr="00DF1B80" w:rsidRDefault="00DF1B80" w:rsidP="00DF1B8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DF1B80">
        <w:rPr>
          <w:rFonts w:ascii="Times New Roman" w:eastAsia="Times New Roman" w:hAnsi="Times New Roman" w:cs="Times New Roman"/>
          <w:lang w:eastAsia="ru-RU"/>
        </w:rPr>
        <w:t xml:space="preserve">Карантинные ограничения по </w:t>
      </w:r>
      <w:r w:rsidRPr="00DF1B80">
        <w:rPr>
          <w:rFonts w:ascii="Times New Roman" w:eastAsia="Times New Roman" w:hAnsi="Times New Roman" w:cs="Times New Roman"/>
          <w:b/>
          <w:bCs/>
          <w:lang w:eastAsia="ru-RU"/>
        </w:rPr>
        <w:t xml:space="preserve">ВГП </w:t>
      </w:r>
      <w:r w:rsidRPr="00DF1B80">
        <w:rPr>
          <w:rFonts w:ascii="Times New Roman" w:eastAsia="Times New Roman" w:hAnsi="Times New Roman" w:cs="Times New Roman"/>
          <w:lang w:eastAsia="ru-RU"/>
        </w:rPr>
        <w:t xml:space="preserve">отменены на территории: – </w:t>
      </w:r>
      <w:proofErr w:type="spellStart"/>
      <w:r w:rsidRPr="00DF1B80">
        <w:rPr>
          <w:rFonts w:ascii="Times New Roman" w:eastAsia="Times New Roman" w:hAnsi="Times New Roman" w:cs="Times New Roman"/>
          <w:lang w:eastAsia="ru-RU"/>
        </w:rPr>
        <w:t>Ики-Бурульского</w:t>
      </w:r>
      <w:proofErr w:type="spellEnd"/>
      <w:r w:rsidRPr="00DF1B80">
        <w:rPr>
          <w:rFonts w:ascii="Times New Roman" w:eastAsia="Times New Roman" w:hAnsi="Times New Roman" w:cs="Times New Roman"/>
          <w:lang w:eastAsia="ru-RU"/>
        </w:rPr>
        <w:t xml:space="preserve"> района Республики Калмыкия (распоряжение главы Республики Калмыкия от 25 мая 2023 г. 111-рг);</w:t>
      </w:r>
    </w:p>
    <w:p w:rsidR="00DF1B80" w:rsidRPr="00DF1B80" w:rsidRDefault="00DF1B80" w:rsidP="00DF1B8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DF1B80">
        <w:rPr>
          <w:rFonts w:ascii="Times New Roman" w:eastAsia="Times New Roman" w:hAnsi="Times New Roman" w:cs="Times New Roman"/>
          <w:lang w:eastAsia="ru-RU"/>
        </w:rPr>
        <w:t>– Красногорского района Удмуртской Республики (указ главы Удмуртской Республики от 13 июня 2023 г. 137).</w:t>
      </w:r>
    </w:p>
    <w:p w:rsidR="00DF1B80" w:rsidRPr="00DF1B80" w:rsidRDefault="00DF1B80" w:rsidP="00DF1B8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DF1B80">
        <w:rPr>
          <w:rFonts w:ascii="Times New Roman" w:eastAsia="Times New Roman" w:hAnsi="Times New Roman" w:cs="Times New Roman"/>
          <w:lang w:eastAsia="ru-RU"/>
        </w:rPr>
        <w:t xml:space="preserve">Карантинные ограничения по </w:t>
      </w:r>
      <w:r w:rsidRPr="00DF1B80">
        <w:rPr>
          <w:rFonts w:ascii="Times New Roman" w:eastAsia="Times New Roman" w:hAnsi="Times New Roman" w:cs="Times New Roman"/>
          <w:b/>
          <w:bCs/>
          <w:lang w:eastAsia="ru-RU"/>
        </w:rPr>
        <w:t>ВГП действуют в 44 очагах:</w:t>
      </w:r>
      <w:r w:rsidRPr="00DF1B80">
        <w:rPr>
          <w:rFonts w:ascii="Times New Roman" w:eastAsia="Times New Roman" w:hAnsi="Times New Roman" w:cs="Times New Roman"/>
          <w:b/>
          <w:bCs/>
          <w:lang w:eastAsia="ru-RU"/>
        </w:rPr>
        <w:br/>
      </w:r>
      <w:r w:rsidRPr="00DF1B80">
        <w:rPr>
          <w:rFonts w:ascii="Times New Roman" w:eastAsia="Times New Roman" w:hAnsi="Times New Roman" w:cs="Times New Roman"/>
          <w:lang w:eastAsia="ru-RU"/>
        </w:rPr>
        <w:t>по 1 – в Камчатском крае, Херсонской, Новгородской, Ярославской, Нижегородской, Калужской, Магаданской, Тверской областях,</w:t>
      </w:r>
    </w:p>
    <w:p w:rsidR="00DF1B80" w:rsidRPr="00DF1B80" w:rsidRDefault="00DF1B80" w:rsidP="00DF1B8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F1B80">
        <w:rPr>
          <w:rFonts w:ascii="Times New Roman" w:eastAsia="Times New Roman" w:hAnsi="Times New Roman" w:cs="Times New Roman"/>
          <w:lang w:eastAsia="ru-RU"/>
        </w:rPr>
        <w:t>по 2 – в Ивановской, Владимирской и Смоленской областях, г. Москве и Республике Коми, по 3 – в Калининградской и Костромской областях, 4 – в Удмуртской Республике, 6 – Республике Марий Эл, 10 – в Кировской области.</w:t>
      </w:r>
      <w:proofErr w:type="gramEnd"/>
    </w:p>
    <w:p w:rsidR="00DF1B80" w:rsidRPr="00DF1B80" w:rsidRDefault="00DF1B80" w:rsidP="00DF1B8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DF1B80">
        <w:rPr>
          <w:rFonts w:ascii="Times New Roman" w:eastAsia="Times New Roman" w:hAnsi="Times New Roman" w:cs="Times New Roman"/>
          <w:lang w:eastAsia="ru-RU"/>
        </w:rPr>
        <w:t xml:space="preserve">Карантинные ограничения по </w:t>
      </w:r>
      <w:r w:rsidRPr="00DF1B80">
        <w:rPr>
          <w:rFonts w:ascii="Times New Roman" w:eastAsia="Times New Roman" w:hAnsi="Times New Roman" w:cs="Times New Roman"/>
          <w:b/>
          <w:bCs/>
          <w:lang w:eastAsia="ru-RU"/>
        </w:rPr>
        <w:t xml:space="preserve">сапу лошадей </w:t>
      </w:r>
      <w:r w:rsidRPr="00DF1B80">
        <w:rPr>
          <w:rFonts w:ascii="Times New Roman" w:eastAsia="Times New Roman" w:hAnsi="Times New Roman" w:cs="Times New Roman"/>
          <w:lang w:eastAsia="ru-RU"/>
        </w:rPr>
        <w:t xml:space="preserve">продолжают действовать в очаге заболевания в </w:t>
      </w:r>
      <w:proofErr w:type="gramStart"/>
      <w:r w:rsidRPr="00DF1B80">
        <w:rPr>
          <w:rFonts w:ascii="Times New Roman" w:eastAsia="Times New Roman" w:hAnsi="Times New Roman" w:cs="Times New Roman"/>
          <w:lang w:eastAsia="ru-RU"/>
        </w:rPr>
        <w:t>г</w:t>
      </w:r>
      <w:proofErr w:type="gramEnd"/>
      <w:r w:rsidRPr="00DF1B80">
        <w:rPr>
          <w:rFonts w:ascii="Times New Roman" w:eastAsia="Times New Roman" w:hAnsi="Times New Roman" w:cs="Times New Roman"/>
          <w:lang w:eastAsia="ru-RU"/>
        </w:rPr>
        <w:t>. Чита Забайкальского края.</w:t>
      </w:r>
    </w:p>
    <w:p w:rsidR="00DF1B80" w:rsidRPr="00DF1B80" w:rsidRDefault="00DF1B80" w:rsidP="00DF1B8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DF1B80">
        <w:rPr>
          <w:rFonts w:ascii="Times New Roman" w:eastAsia="Times New Roman" w:hAnsi="Times New Roman" w:cs="Times New Roman"/>
          <w:lang w:eastAsia="ru-RU"/>
        </w:rPr>
        <w:t xml:space="preserve">Карантин по </w:t>
      </w:r>
      <w:r w:rsidRPr="00DF1B80">
        <w:rPr>
          <w:rFonts w:ascii="Times New Roman" w:eastAsia="Times New Roman" w:hAnsi="Times New Roman" w:cs="Times New Roman"/>
          <w:b/>
          <w:bCs/>
          <w:lang w:eastAsia="ru-RU"/>
        </w:rPr>
        <w:t xml:space="preserve">сибирской язве крупного рогатого скота </w:t>
      </w:r>
      <w:r w:rsidRPr="00DF1B80">
        <w:rPr>
          <w:rFonts w:ascii="Times New Roman" w:eastAsia="Times New Roman" w:hAnsi="Times New Roman" w:cs="Times New Roman"/>
          <w:lang w:eastAsia="ru-RU"/>
        </w:rPr>
        <w:t>действует в Бондарском районе Тамбовской области.</w:t>
      </w:r>
    </w:p>
    <w:p w:rsidR="00DF1B80" w:rsidRPr="00DF1B80" w:rsidRDefault="00DF1B80" w:rsidP="00DF1B8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DF1B80">
        <w:rPr>
          <w:rFonts w:ascii="Times New Roman" w:eastAsia="Times New Roman" w:hAnsi="Times New Roman" w:cs="Times New Roman"/>
          <w:lang w:eastAsia="ru-RU"/>
        </w:rPr>
        <w:t xml:space="preserve">Карантинные мероприятия по </w:t>
      </w:r>
      <w:r w:rsidRPr="00DF1B80">
        <w:rPr>
          <w:rFonts w:ascii="Times New Roman" w:eastAsia="Times New Roman" w:hAnsi="Times New Roman" w:cs="Times New Roman"/>
          <w:b/>
          <w:bCs/>
          <w:lang w:eastAsia="ru-RU"/>
        </w:rPr>
        <w:t xml:space="preserve">туберкулезу крупного рогатого скота </w:t>
      </w:r>
      <w:r w:rsidRPr="00DF1B80">
        <w:rPr>
          <w:rFonts w:ascii="Times New Roman" w:eastAsia="Times New Roman" w:hAnsi="Times New Roman" w:cs="Times New Roman"/>
          <w:lang w:eastAsia="ru-RU"/>
        </w:rPr>
        <w:t xml:space="preserve">действуют в очагах на территории </w:t>
      </w:r>
      <w:proofErr w:type="spellStart"/>
      <w:r w:rsidRPr="00DF1B80">
        <w:rPr>
          <w:rFonts w:ascii="Times New Roman" w:eastAsia="Times New Roman" w:hAnsi="Times New Roman" w:cs="Times New Roman"/>
          <w:lang w:eastAsia="ru-RU"/>
        </w:rPr>
        <w:t>Тюлячинского</w:t>
      </w:r>
      <w:proofErr w:type="spellEnd"/>
      <w:r w:rsidRPr="00DF1B80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spellStart"/>
      <w:r w:rsidRPr="00DF1B80">
        <w:rPr>
          <w:rFonts w:ascii="Times New Roman" w:eastAsia="Times New Roman" w:hAnsi="Times New Roman" w:cs="Times New Roman"/>
          <w:lang w:eastAsia="ru-RU"/>
        </w:rPr>
        <w:t>Кайбитского</w:t>
      </w:r>
      <w:proofErr w:type="spellEnd"/>
      <w:r w:rsidRPr="00DF1B80">
        <w:rPr>
          <w:rFonts w:ascii="Times New Roman" w:eastAsia="Times New Roman" w:hAnsi="Times New Roman" w:cs="Times New Roman"/>
          <w:lang w:eastAsia="ru-RU"/>
        </w:rPr>
        <w:t xml:space="preserve"> районов Республики Татарстан и </w:t>
      </w:r>
      <w:proofErr w:type="spellStart"/>
      <w:r w:rsidRPr="00DF1B80">
        <w:rPr>
          <w:rFonts w:ascii="Times New Roman" w:eastAsia="Times New Roman" w:hAnsi="Times New Roman" w:cs="Times New Roman"/>
          <w:lang w:eastAsia="ru-RU"/>
        </w:rPr>
        <w:t>Теньгушевского</w:t>
      </w:r>
      <w:proofErr w:type="spellEnd"/>
      <w:r w:rsidRPr="00DF1B80">
        <w:rPr>
          <w:rFonts w:ascii="Times New Roman" w:eastAsia="Times New Roman" w:hAnsi="Times New Roman" w:cs="Times New Roman"/>
          <w:lang w:eastAsia="ru-RU"/>
        </w:rPr>
        <w:t xml:space="preserve"> района Республики Мордовия.</w:t>
      </w:r>
    </w:p>
    <w:p w:rsidR="00DF1B80" w:rsidRPr="00DF1B80" w:rsidRDefault="00DF1B80" w:rsidP="00DF1B8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F1B80">
        <w:rPr>
          <w:rFonts w:ascii="Times New Roman" w:eastAsia="Times New Roman" w:hAnsi="Times New Roman" w:cs="Times New Roman"/>
          <w:lang w:eastAsia="ru-RU"/>
        </w:rPr>
        <w:t xml:space="preserve">Выявлено </w:t>
      </w:r>
      <w:r w:rsidRPr="00DF1B80">
        <w:rPr>
          <w:rFonts w:ascii="Times New Roman" w:eastAsia="Times New Roman" w:hAnsi="Times New Roman" w:cs="Times New Roman"/>
          <w:b/>
          <w:bCs/>
          <w:lang w:eastAsia="ru-RU"/>
        </w:rPr>
        <w:t>19 очагов бруцеллеза крупного и мелкого рогатого скота</w:t>
      </w:r>
      <w:r w:rsidRPr="00DF1B80">
        <w:rPr>
          <w:rFonts w:ascii="Times New Roman" w:eastAsia="Times New Roman" w:hAnsi="Times New Roman" w:cs="Times New Roman"/>
          <w:lang w:eastAsia="ru-RU"/>
        </w:rPr>
        <w:t xml:space="preserve"> (далее – КРС и МРС), в том числе: 13 – в Приаргунском районе Забайкальского края (заболело 23 головы КРС), 3 – в </w:t>
      </w:r>
      <w:proofErr w:type="spellStart"/>
      <w:r w:rsidRPr="00DF1B80">
        <w:rPr>
          <w:rFonts w:ascii="Times New Roman" w:eastAsia="Times New Roman" w:hAnsi="Times New Roman" w:cs="Times New Roman"/>
          <w:lang w:eastAsia="ru-RU"/>
        </w:rPr>
        <w:t>Кизлярском</w:t>
      </w:r>
      <w:proofErr w:type="spellEnd"/>
      <w:r w:rsidRPr="00DF1B80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DF1B80">
        <w:rPr>
          <w:rFonts w:ascii="Times New Roman" w:eastAsia="Times New Roman" w:hAnsi="Times New Roman" w:cs="Times New Roman"/>
          <w:lang w:eastAsia="ru-RU"/>
        </w:rPr>
        <w:t>Рутульском</w:t>
      </w:r>
      <w:proofErr w:type="spellEnd"/>
      <w:r w:rsidRPr="00DF1B80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spellStart"/>
      <w:r w:rsidRPr="00DF1B80">
        <w:rPr>
          <w:rFonts w:ascii="Times New Roman" w:eastAsia="Times New Roman" w:hAnsi="Times New Roman" w:cs="Times New Roman"/>
          <w:lang w:eastAsia="ru-RU"/>
        </w:rPr>
        <w:t>Дахадаевском</w:t>
      </w:r>
      <w:proofErr w:type="spellEnd"/>
      <w:r w:rsidRPr="00DF1B80">
        <w:rPr>
          <w:rFonts w:ascii="Times New Roman" w:eastAsia="Times New Roman" w:hAnsi="Times New Roman" w:cs="Times New Roman"/>
          <w:lang w:eastAsia="ru-RU"/>
        </w:rPr>
        <w:t xml:space="preserve"> районах Республики Дагестан (заболело 52 головы КРС и 16 голов МРС), 1 – в </w:t>
      </w:r>
      <w:proofErr w:type="spellStart"/>
      <w:r w:rsidRPr="00DF1B80">
        <w:rPr>
          <w:rFonts w:ascii="Times New Roman" w:eastAsia="Times New Roman" w:hAnsi="Times New Roman" w:cs="Times New Roman"/>
          <w:lang w:eastAsia="ru-RU"/>
        </w:rPr>
        <w:t>Ирафском</w:t>
      </w:r>
      <w:proofErr w:type="spellEnd"/>
      <w:r w:rsidRPr="00DF1B80">
        <w:rPr>
          <w:rFonts w:ascii="Times New Roman" w:eastAsia="Times New Roman" w:hAnsi="Times New Roman" w:cs="Times New Roman"/>
          <w:lang w:eastAsia="ru-RU"/>
        </w:rPr>
        <w:t xml:space="preserve"> районе Республики Северная Осетия-Алания (заболело 7 голов КРС), 1 – в Назрановском районе Республики Ингушетия</w:t>
      </w:r>
      <w:proofErr w:type="gramEnd"/>
      <w:r w:rsidRPr="00DF1B80">
        <w:rPr>
          <w:rFonts w:ascii="Times New Roman" w:eastAsia="Times New Roman" w:hAnsi="Times New Roman" w:cs="Times New Roman"/>
          <w:lang w:eastAsia="ru-RU"/>
        </w:rPr>
        <w:t xml:space="preserve"> (заболело 2 головы КРС), 1 – в с. </w:t>
      </w:r>
      <w:proofErr w:type="spellStart"/>
      <w:r w:rsidRPr="00DF1B80">
        <w:rPr>
          <w:rFonts w:ascii="Times New Roman" w:eastAsia="Times New Roman" w:hAnsi="Times New Roman" w:cs="Times New Roman"/>
          <w:lang w:eastAsia="ru-RU"/>
        </w:rPr>
        <w:t>У-Шынаа</w:t>
      </w:r>
      <w:proofErr w:type="spellEnd"/>
      <w:r w:rsidRPr="00DF1B80">
        <w:rPr>
          <w:rFonts w:ascii="Times New Roman" w:eastAsia="Times New Roman" w:hAnsi="Times New Roman" w:cs="Times New Roman"/>
          <w:lang w:eastAsia="ru-RU"/>
        </w:rPr>
        <w:t xml:space="preserve"> Республики Тыва (заболело 3 головы КРС и 37 голов МРС).</w:t>
      </w:r>
    </w:p>
    <w:p w:rsidR="001411F8" w:rsidRDefault="001411F8"/>
    <w:sectPr w:rsidR="001411F8" w:rsidSect="0034611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F1B80"/>
    <w:rsid w:val="00057EB9"/>
    <w:rsid w:val="001411F8"/>
    <w:rsid w:val="0034611C"/>
    <w:rsid w:val="00AC2B9E"/>
    <w:rsid w:val="00DF1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1B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дм_Лив_р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2002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2023-06-23T16:09:00Z</dcterms:created>
  <dcterms:modified xsi:type="dcterms:W3CDTF">2023-06-23T16:10:00Z</dcterms:modified>
</cp:coreProperties>
</file>