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4"/>
        <w:ind w:hanging="0" w:left="4536" w:right="0"/>
      </w:pPr>
      <w:r>
        <w:rPr>
          <w:rStyle w:val="style16"/>
          <w:rFonts w:ascii="Arial" w:cs="Arial" w:hAnsi="Arial"/>
          <w:sz w:val="24"/>
        </w:rPr>
        <w:t>Приложение 5</w:t>
      </w:r>
    </w:p>
    <w:p>
      <w:pPr>
        <w:pStyle w:val="style24"/>
        <w:widowControl/>
        <w:spacing w:line="100" w:lineRule="atLeast"/>
        <w:jc w:val="both"/>
      </w:pPr>
      <w:r>
        <w:rPr>
          <w:rStyle w:val="style16"/>
          <w:rFonts w:ascii="Arial" w:cs="Arial" w:hAnsi="Arial"/>
          <w:sz w:val="24"/>
        </w:rPr>
        <w:t xml:space="preserve">                                                                               </w:t>
      </w:r>
      <w:r>
        <w:rPr>
          <w:rStyle w:val="style16"/>
          <w:rFonts w:ascii="Arial" w:cs="Arial" w:hAnsi="Arial"/>
          <w:sz w:val="24"/>
        </w:rPr>
        <w:t>к постановлению председателя</w:t>
      </w:r>
    </w:p>
    <w:p>
      <w:pPr>
        <w:pStyle w:val="style24"/>
        <w:widowControl/>
        <w:spacing w:line="100" w:lineRule="atLeast"/>
        <w:jc w:val="both"/>
      </w:pPr>
      <w:r>
        <w:rPr>
          <w:rStyle w:val="style16"/>
          <w:rFonts w:ascii="Arial" w:cs="Arial" w:hAnsi="Arial"/>
          <w:sz w:val="24"/>
        </w:rPr>
        <w:t xml:space="preserve">                                                                        </w:t>
      </w:r>
      <w:r>
        <w:rPr>
          <w:rStyle w:val="style16"/>
          <w:rFonts w:ascii="Arial" w:cs="Arial" w:hAnsi="Arial"/>
          <w:sz w:val="24"/>
        </w:rPr>
        <w:t>Ливенского районного Совета народных</w:t>
      </w:r>
    </w:p>
    <w:p>
      <w:pPr>
        <w:pStyle w:val="style24"/>
        <w:widowControl/>
        <w:spacing w:line="100" w:lineRule="atLeast"/>
        <w:jc w:val="both"/>
      </w:pPr>
      <w:r>
        <w:rPr>
          <w:rStyle w:val="style16"/>
          <w:rFonts w:ascii="Arial" w:cs="Arial" w:hAnsi="Arial"/>
          <w:sz w:val="24"/>
        </w:rPr>
        <w:t xml:space="preserve">                                                                                </w:t>
      </w:r>
      <w:r>
        <w:rPr>
          <w:rStyle w:val="style16"/>
          <w:rFonts w:ascii="Arial" w:cs="Arial" w:hAnsi="Arial"/>
          <w:sz w:val="24"/>
        </w:rPr>
        <w:t xml:space="preserve">депутатов Орловской области </w:t>
      </w:r>
    </w:p>
    <w:p>
      <w:pPr>
        <w:pStyle w:val="style24"/>
        <w:widowControl/>
        <w:spacing w:line="100" w:lineRule="atLeast"/>
        <w:jc w:val="both"/>
      </w:pPr>
      <w:r>
        <w:rPr>
          <w:rStyle w:val="style16"/>
          <w:rFonts w:ascii="Arial" w:cs="Arial" w:hAnsi="Arial"/>
          <w:sz w:val="24"/>
        </w:rPr>
        <w:t xml:space="preserve">                                                                                       </w:t>
      </w:r>
      <w:r>
        <w:rPr>
          <w:rStyle w:val="style16"/>
          <w:rFonts w:ascii="Arial" w:cs="Arial" w:hAnsi="Arial"/>
          <w:sz w:val="24"/>
        </w:rPr>
        <w:t xml:space="preserve">от </w:t>
      </w:r>
      <w:r>
        <w:rPr>
          <w:rStyle w:val="style16"/>
          <w:rFonts w:ascii="Arial" w:cs="Arial" w:hAnsi="Arial"/>
          <w:sz w:val="24"/>
        </w:rPr>
        <w:t>9 января 2013г №5</w:t>
      </w:r>
    </w:p>
    <w:p>
      <w:pPr>
        <w:pStyle w:val="style0"/>
        <w:keepNext/>
        <w:keepLines/>
        <w:spacing w:after="0" w:before="0" w:line="100" w:lineRule="atLeast"/>
        <w:contextualSpacing w:val="false"/>
        <w:jc w:val="center"/>
      </w:pPr>
      <w:r>
        <w:rPr>
          <w:rFonts w:eastAsia="Times New Roman"/>
          <w:bCs/>
          <w:sz w:val="24"/>
          <w:szCs w:val="24"/>
        </w:rPr>
      </w:r>
    </w:p>
    <w:p>
      <w:pPr>
        <w:pStyle w:val="style23"/>
      </w:pPr>
      <w:r>
        <w:rPr>
          <w:sz w:val="24"/>
          <w:szCs w:val="24"/>
        </w:rPr>
      </w:r>
    </w:p>
    <w:p>
      <w:pPr>
        <w:pStyle w:val="style23"/>
      </w:pPr>
      <w:r>
        <w:rPr>
          <w:sz w:val="24"/>
          <w:szCs w:val="24"/>
        </w:rPr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b/>
          <w:bCs/>
          <w:sz w:val="24"/>
          <w:szCs w:val="24"/>
        </w:rPr>
        <w:t>ДОЛЖНОСТНАЯ ИНСТРУКЦИЯ</w:t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b/>
          <w:bCs/>
          <w:sz w:val="24"/>
          <w:szCs w:val="24"/>
        </w:rPr>
        <w:t>ОТВЕТСТВЕННОГО ЗА ОРГАНИЗАЦИЮ ОБРАБОТКИ</w:t>
      </w:r>
    </w:p>
    <w:p>
      <w:pPr>
        <w:pStyle w:val="style23"/>
        <w:jc w:val="center"/>
      </w:pPr>
      <w:r>
        <w:rPr>
          <w:b/>
          <w:bCs/>
          <w:sz w:val="24"/>
          <w:szCs w:val="24"/>
        </w:rPr>
        <w:t>ПЕРСОНАЛЬНЫХ ДАННЫХ В ЛИВЕНСКОМ РАЙОНОМ СОВЕТЕ НАРОДНЫХ ДЕПУТАТОВ ОРЛОВСКОЙ ОБЛАСТИ</w:t>
      </w:r>
    </w:p>
    <w:p>
      <w:pPr>
        <w:pStyle w:val="style23"/>
        <w:jc w:val="center"/>
      </w:pPr>
      <w:r>
        <w:rPr>
          <w:sz w:val="24"/>
          <w:szCs w:val="24"/>
        </w:rPr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1. Ответственный за организацию обработки персональных данных должен руководствоваться в своей деятельности Федеральным </w:t>
      </w:r>
      <w:hyperlink r:id="rId2">
        <w:r>
          <w:rPr>
            <w:rStyle w:val="style17"/>
            <w:rFonts w:ascii="Arial" w:cs="Arial" w:hAnsi="Arial"/>
            <w:sz w:val="24"/>
            <w:szCs w:val="24"/>
          </w:rPr>
          <w:t>законом</w:t>
        </w:r>
      </w:hyperlink>
      <w:r>
        <w:rPr>
          <w:rFonts w:ascii="Arial" w:cs="Arial" w:hAnsi="Arial"/>
          <w:sz w:val="24"/>
          <w:szCs w:val="24"/>
        </w:rPr>
        <w:t xml:space="preserve"> от 27.07.2006 N 152-ФЗ "О персональных данных" и иными нормативными правовыми актами в области защиты персональных данных, а также настоящей должностной инструкцией.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2. Ответственный за организацию обработки персональных данных обязан: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- осуществлять внутренний контроль за соблюдением требований законодательства Российской Федерации при обработке персональных данных, в том числе требований к защите персональных данных;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- доводить до сведения работников аппарата Ливенского районного Совета народных депутатов Орловской области положения законодательства РФ о персональных данных, муниципальных правовых актов по вопросам обработки персональных данных, требований к защите персональных данных;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- организовывать прием и обработку обращений и запросов субъектов персональных данных или их представителей и (или) осуществлять контроль за приемом и обработкой таких обращений и запросов;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- хранить в тайне известные им персональные данные, информировать председателя Ливенского районного Совета народных депутатов Орловской области о фактах нарушения порядка обращения с персональными данными, о попытках несанкционированного доступа к ним;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- организовывать работу по соблюдению правил использования персональных данных, порядка их учета и хранения, исключая доступ к ним посторонних лиц.</w:t>
      </w:r>
    </w:p>
    <w:p>
      <w:pPr>
        <w:pStyle w:val="style23"/>
        <w:ind w:firstLine="540" w:left="0" w:right="0"/>
        <w:jc w:val="both"/>
      </w:pPr>
      <w:r>
        <w:rPr>
          <w:sz w:val="24"/>
          <w:szCs w:val="24"/>
        </w:rPr>
        <w:t>3. Ответственный за обработку персональных данных в аппарате Ливенского районного Совета народных депутатов Орловской области несет ответственность, предусмотренную законодательством Российской Федерации, за неисполнение (ненадлежащее исполнение) возложенных обязанностей по организации обработки персональных данных в аппарате Ливенского районного Совета народных депутатов Орловской области.</w:t>
      </w:r>
    </w:p>
    <w:p>
      <w:pPr>
        <w:pStyle w:val="style23"/>
        <w:ind w:firstLine="540" w:left="0" w:right="0"/>
        <w:jc w:val="both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Font Style19"/>
    <w:next w:val="style16"/>
    <w:rPr>
      <w:rFonts w:ascii="Times New Roman" w:cs="Times New Roman" w:hAnsi="Times New Roman"/>
      <w:sz w:val="22"/>
    </w:rPr>
  </w:style>
  <w:style w:styleId="style17" w:type="character">
    <w:name w:val="Интернет-ссылка"/>
    <w:next w:val="style17"/>
    <w:rPr>
      <w:color w:val="000080"/>
      <w:u w:val="single"/>
      <w:lang w:bidi="ru-RU" w:eastAsia="ru-RU" w:val="ru-RU"/>
    </w:rPr>
  </w:style>
  <w:style w:styleId="style18" w:type="paragraph">
    <w:name w:val="Заголовок"/>
    <w:basedOn w:val="style0"/>
    <w:next w:val="style1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  <w:contextualSpacing w:val="false"/>
    </w:pPr>
    <w:rPr/>
  </w:style>
  <w:style w:styleId="style20" w:type="paragraph">
    <w:name w:val="Список"/>
    <w:basedOn w:val="style19"/>
    <w:next w:val="style20"/>
    <w:pPr/>
    <w:rPr>
      <w:rFonts w:cs="Mangal"/>
    </w:rPr>
  </w:style>
  <w:style w:styleId="style21" w:type="paragraph">
    <w:name w:val="Название"/>
    <w:basedOn w:val="style0"/>
    <w:next w:val="style2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Mangal"/>
    </w:rPr>
  </w:style>
  <w:style w:styleId="style23" w:type="paragraph">
    <w:name w:val="ConsPlusNormal"/>
    <w:next w:val="style23"/>
    <w:pPr>
      <w:widowControl w:val="false"/>
      <w:tabs/>
      <w:suppressAutoHyphens w:val="true"/>
      <w:spacing w:after="0" w:before="0" w:line="100" w:lineRule="atLeast"/>
      <w:contextualSpacing w:val="false"/>
    </w:pPr>
    <w:rPr>
      <w:rFonts w:ascii="Arial" w:cs="Arial" w:eastAsia="SimSun" w:hAnsi="Arial"/>
      <w:color w:val="auto"/>
      <w:sz w:val="20"/>
      <w:szCs w:val="20"/>
      <w:lang w:bidi="ar-SA" w:eastAsia="ru-RU" w:val="ru-RU"/>
    </w:rPr>
  </w:style>
  <w:style w:styleId="style24" w:type="paragraph">
    <w:name w:val="Style2"/>
    <w:basedOn w:val="style0"/>
    <w:next w:val="style24"/>
    <w:pPr>
      <w:widowControl w:val="false"/>
      <w:spacing w:after="0" w:before="0" w:line="302" w:lineRule="exact"/>
      <w:contextualSpacing w:val="false"/>
      <w:jc w:val="center"/>
    </w:pPr>
    <w:rPr>
      <w:rFonts w:ascii="Times New Roman" w:cs="Times New Roman" w:hAnsi="Times New Roman"/>
      <w:sz w:val="24"/>
      <w:szCs w:val="24"/>
    </w:rPr>
  </w:style>
  <w:style w:styleId="style25" w:type="paragraph">
    <w:name w:val="ConsPlusNonformat"/>
    <w:next w:val="style25"/>
    <w:pPr>
      <w:widowControl w:val="false"/>
      <w:tabs/>
      <w:suppressAutoHyphens w:val="true"/>
      <w:spacing w:after="0" w:before="0" w:line="100" w:lineRule="atLeast"/>
      <w:contextualSpacing w:val="false"/>
    </w:pPr>
    <w:rPr>
      <w:rFonts w:ascii="Courier New" w:cs="Courier New" w:eastAsia="SimSun" w:hAnsi="Courier New"/>
      <w:color w:val="auto"/>
      <w:sz w:val="20"/>
      <w:szCs w:val="20"/>
      <w:lang w:bidi="ar-SA" w:eastAsia="ru-RU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6B029AB4C641DE2C491DF0DC76A20163C584135A3FF77BEE6FEFD0A38SE7C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2013-06-19T11:06:00.00Z</dcterms:created>
  <dc:creator>Users</dc:creator>
  <cp:lastModifiedBy>Users</cp:lastModifiedBy>
  <dcterms:modified xsi:type="dcterms:W3CDTF">2013-06-19T12:26:00.00Z</dcterms:modified>
  <cp:revision>4</cp:revision>
</cp:coreProperties>
</file>