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637" w:rsidRDefault="00D83637" w:rsidP="007562F9">
      <w:pPr>
        <w:jc w:val="center"/>
        <w:rPr>
          <w:rFonts w:ascii="Times New Roman" w:hAnsi="Times New Roman" w:cs="Times New Roman"/>
          <w:b/>
          <w:sz w:val="24"/>
          <w:szCs w:val="24"/>
        </w:rPr>
      </w:pPr>
    </w:p>
    <w:p w:rsidR="00D83637" w:rsidRDefault="00D83637" w:rsidP="00D83637">
      <w:pPr>
        <w:tabs>
          <w:tab w:val="left" w:pos="5975"/>
        </w:tabs>
        <w:spacing w:after="0" w:line="240" w:lineRule="auto"/>
        <w:ind w:firstLine="709"/>
        <w:jc w:val="both"/>
        <w:rPr>
          <w:rFonts w:ascii="Arial" w:hAnsi="Arial" w:cs="Arial"/>
          <w:sz w:val="28"/>
          <w:szCs w:val="28"/>
          <w:lang w:val="en-US" w:eastAsia="ru-RU"/>
        </w:rPr>
      </w:pPr>
      <w:r>
        <w:rPr>
          <w:noProof/>
          <w:lang w:eastAsia="ru-RU"/>
        </w:rPr>
        <w:drawing>
          <wp:anchor distT="0" distB="0" distL="114935" distR="114935" simplePos="0" relativeHeight="251659264" behindDoc="0" locked="0" layoutInCell="1" allowOverlap="1">
            <wp:simplePos x="0" y="0"/>
            <wp:positionH relativeFrom="column">
              <wp:align>center</wp:align>
            </wp:positionH>
            <wp:positionV relativeFrom="paragraph">
              <wp:posOffset>213995</wp:posOffset>
            </wp:positionV>
            <wp:extent cx="571500" cy="7112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1500" cy="711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83637" w:rsidRDefault="00D83637" w:rsidP="00D83637">
      <w:pPr>
        <w:pStyle w:val="ConsPlusNonformat"/>
        <w:jc w:val="center"/>
        <w:rPr>
          <w:rFonts w:ascii="Arial" w:hAnsi="Arial" w:cs="Arial"/>
          <w:sz w:val="28"/>
          <w:szCs w:val="28"/>
          <w:lang w:val="en-US"/>
        </w:rPr>
      </w:pPr>
    </w:p>
    <w:p w:rsidR="00D83637" w:rsidRDefault="00D83637" w:rsidP="00D83637">
      <w:pPr>
        <w:pStyle w:val="ConsPlusNonformat"/>
        <w:jc w:val="center"/>
        <w:rPr>
          <w:rFonts w:ascii="Arial" w:hAnsi="Arial" w:cs="Arial"/>
          <w:sz w:val="28"/>
          <w:szCs w:val="28"/>
          <w:lang w:val="en-US"/>
        </w:rPr>
      </w:pPr>
    </w:p>
    <w:p w:rsidR="00D83637" w:rsidRDefault="00D83637" w:rsidP="00D83637">
      <w:pPr>
        <w:pStyle w:val="ConsPlusNonformat"/>
        <w:jc w:val="center"/>
        <w:rPr>
          <w:rFonts w:ascii="Arial" w:hAnsi="Arial" w:cs="Arial"/>
          <w:sz w:val="28"/>
          <w:szCs w:val="28"/>
          <w:lang w:val="en-US"/>
        </w:rPr>
      </w:pPr>
    </w:p>
    <w:p w:rsidR="00D83637" w:rsidRDefault="00D83637" w:rsidP="00D83637">
      <w:pPr>
        <w:pStyle w:val="ConsPlusNonformat"/>
        <w:jc w:val="center"/>
        <w:rPr>
          <w:rFonts w:ascii="Arial" w:hAnsi="Arial" w:cs="Arial"/>
          <w:sz w:val="28"/>
          <w:szCs w:val="28"/>
          <w:lang w:val="en-US"/>
        </w:rPr>
      </w:pPr>
    </w:p>
    <w:p w:rsidR="00D83637" w:rsidRDefault="00D83637" w:rsidP="00D83637">
      <w:pPr>
        <w:pStyle w:val="ConsPlusNonformat"/>
        <w:jc w:val="center"/>
        <w:rPr>
          <w:rFonts w:ascii="Arial" w:eastAsia="Arial" w:hAnsi="Arial" w:cs="Arial"/>
          <w:sz w:val="28"/>
          <w:szCs w:val="28"/>
        </w:rPr>
      </w:pPr>
      <w:r>
        <w:rPr>
          <w:rFonts w:ascii="Arial" w:eastAsia="Arial" w:hAnsi="Arial" w:cs="Arial"/>
          <w:sz w:val="28"/>
          <w:szCs w:val="28"/>
        </w:rPr>
        <w:t xml:space="preserve"> </w:t>
      </w:r>
    </w:p>
    <w:p w:rsidR="00D83637" w:rsidRDefault="00D83637" w:rsidP="00D83637">
      <w:pPr>
        <w:pStyle w:val="ConsPlusNonformat"/>
        <w:jc w:val="center"/>
        <w:rPr>
          <w:rFonts w:ascii="Arial" w:hAnsi="Arial" w:cs="Arial"/>
          <w:b/>
          <w:sz w:val="28"/>
          <w:szCs w:val="28"/>
        </w:rPr>
      </w:pPr>
      <w:r>
        <w:rPr>
          <w:rFonts w:ascii="Arial" w:hAnsi="Arial" w:cs="Arial"/>
          <w:b/>
          <w:sz w:val="28"/>
          <w:szCs w:val="28"/>
        </w:rPr>
        <w:t>РОССИЙСКАЯ</w:t>
      </w:r>
      <w:r>
        <w:rPr>
          <w:rFonts w:ascii="Arial" w:eastAsia="Arial" w:hAnsi="Arial" w:cs="Arial"/>
          <w:b/>
          <w:sz w:val="28"/>
          <w:szCs w:val="28"/>
        </w:rPr>
        <w:t xml:space="preserve"> </w:t>
      </w:r>
      <w:r>
        <w:rPr>
          <w:rFonts w:ascii="Arial" w:hAnsi="Arial" w:cs="Arial"/>
          <w:b/>
          <w:sz w:val="28"/>
          <w:szCs w:val="28"/>
        </w:rPr>
        <w:t>ФЕДЕРАЦИЯ</w:t>
      </w:r>
    </w:p>
    <w:p w:rsidR="00D83637" w:rsidRDefault="00D83637" w:rsidP="00D83637">
      <w:pPr>
        <w:pStyle w:val="ConsPlusNonformat"/>
        <w:jc w:val="center"/>
        <w:rPr>
          <w:rFonts w:ascii="Arial" w:hAnsi="Arial" w:cs="Arial"/>
          <w:b/>
          <w:sz w:val="28"/>
          <w:szCs w:val="28"/>
        </w:rPr>
      </w:pPr>
      <w:r>
        <w:rPr>
          <w:rFonts w:ascii="Arial" w:hAnsi="Arial" w:cs="Arial"/>
          <w:b/>
          <w:sz w:val="28"/>
          <w:szCs w:val="28"/>
        </w:rPr>
        <w:t>ОРЛОВСКАЯ</w:t>
      </w:r>
      <w:r>
        <w:rPr>
          <w:rFonts w:ascii="Arial" w:eastAsia="Arial" w:hAnsi="Arial" w:cs="Arial"/>
          <w:b/>
          <w:sz w:val="28"/>
          <w:szCs w:val="28"/>
        </w:rPr>
        <w:t xml:space="preserve"> </w:t>
      </w:r>
      <w:r>
        <w:rPr>
          <w:rFonts w:ascii="Arial" w:hAnsi="Arial" w:cs="Arial"/>
          <w:b/>
          <w:sz w:val="28"/>
          <w:szCs w:val="28"/>
        </w:rPr>
        <w:t>ОБЛАСТЬ</w:t>
      </w:r>
    </w:p>
    <w:p w:rsidR="00D83637" w:rsidRDefault="00D83637" w:rsidP="00D83637">
      <w:pPr>
        <w:pStyle w:val="ConsPlusNonformat"/>
        <w:jc w:val="center"/>
        <w:rPr>
          <w:rFonts w:ascii="Arial" w:hAnsi="Arial" w:cs="Arial"/>
          <w:b/>
          <w:sz w:val="28"/>
          <w:szCs w:val="28"/>
        </w:rPr>
      </w:pPr>
      <w:r>
        <w:rPr>
          <w:rFonts w:ascii="Arial" w:eastAsia="Arial" w:hAnsi="Arial" w:cs="Arial"/>
          <w:b/>
          <w:sz w:val="28"/>
          <w:szCs w:val="28"/>
        </w:rPr>
        <w:t xml:space="preserve"> </w:t>
      </w:r>
      <w:r>
        <w:rPr>
          <w:rFonts w:ascii="Arial" w:hAnsi="Arial" w:cs="Arial"/>
          <w:b/>
          <w:sz w:val="28"/>
          <w:szCs w:val="28"/>
        </w:rPr>
        <w:t>АДМИНИСТРАЦИЯ</w:t>
      </w:r>
      <w:r>
        <w:rPr>
          <w:rFonts w:ascii="Arial" w:eastAsia="Arial" w:hAnsi="Arial" w:cs="Arial"/>
          <w:b/>
          <w:sz w:val="28"/>
          <w:szCs w:val="28"/>
        </w:rPr>
        <w:t xml:space="preserve"> </w:t>
      </w:r>
      <w:r>
        <w:rPr>
          <w:rFonts w:ascii="Arial" w:hAnsi="Arial" w:cs="Arial"/>
          <w:b/>
          <w:sz w:val="28"/>
          <w:szCs w:val="28"/>
        </w:rPr>
        <w:t>ЛИВЕНСКОГО</w:t>
      </w:r>
      <w:r>
        <w:rPr>
          <w:rFonts w:ascii="Arial" w:eastAsia="Arial" w:hAnsi="Arial" w:cs="Arial"/>
          <w:b/>
          <w:sz w:val="28"/>
          <w:szCs w:val="28"/>
        </w:rPr>
        <w:t xml:space="preserve"> РАЙОНА</w:t>
      </w:r>
    </w:p>
    <w:p w:rsidR="00D83637" w:rsidRDefault="00D83637" w:rsidP="00D83637">
      <w:pPr>
        <w:pStyle w:val="ConsPlusNonformat"/>
        <w:jc w:val="center"/>
        <w:rPr>
          <w:rFonts w:ascii="Arial" w:eastAsia="Arial" w:hAnsi="Arial" w:cs="Arial"/>
          <w:b/>
          <w:sz w:val="28"/>
          <w:szCs w:val="28"/>
        </w:rPr>
      </w:pPr>
      <w:r>
        <w:rPr>
          <w:rFonts w:ascii="Arial" w:eastAsia="Arial" w:hAnsi="Arial" w:cs="Arial"/>
          <w:b/>
          <w:sz w:val="28"/>
          <w:szCs w:val="28"/>
        </w:rPr>
        <w:t xml:space="preserve"> </w:t>
      </w:r>
    </w:p>
    <w:p w:rsidR="00D83637" w:rsidRDefault="00D83637" w:rsidP="00D83637">
      <w:pPr>
        <w:pStyle w:val="ConsPlusNonformat"/>
        <w:jc w:val="center"/>
        <w:rPr>
          <w:rFonts w:ascii="Arial" w:hAnsi="Arial" w:cs="Arial"/>
          <w:b/>
          <w:sz w:val="28"/>
          <w:szCs w:val="28"/>
        </w:rPr>
      </w:pPr>
      <w:r>
        <w:rPr>
          <w:rFonts w:ascii="Arial" w:eastAsia="Arial" w:hAnsi="Arial" w:cs="Arial"/>
          <w:sz w:val="28"/>
          <w:szCs w:val="28"/>
        </w:rPr>
        <w:t xml:space="preserve"> </w:t>
      </w:r>
      <w:r>
        <w:rPr>
          <w:rFonts w:ascii="Arial" w:hAnsi="Arial" w:cs="Arial"/>
          <w:b/>
          <w:sz w:val="28"/>
          <w:szCs w:val="28"/>
        </w:rPr>
        <w:t>ПОСТАНОВЛЕНИЕ</w:t>
      </w:r>
      <w:r>
        <w:rPr>
          <w:rFonts w:ascii="Arial" w:eastAsia="Arial" w:hAnsi="Arial" w:cs="Arial"/>
          <w:b/>
          <w:sz w:val="28"/>
          <w:szCs w:val="28"/>
        </w:rPr>
        <w:t xml:space="preserve">  </w:t>
      </w:r>
    </w:p>
    <w:p w:rsidR="00D83637" w:rsidRDefault="00D83637" w:rsidP="00D83637">
      <w:pPr>
        <w:pStyle w:val="ConsPlusNonformat"/>
        <w:tabs>
          <w:tab w:val="right" w:pos="9354"/>
        </w:tabs>
        <w:rPr>
          <w:rFonts w:ascii="Arial" w:hAnsi="Arial" w:cs="Arial"/>
          <w:sz w:val="22"/>
          <w:szCs w:val="22"/>
        </w:rPr>
      </w:pPr>
      <w:r>
        <w:rPr>
          <w:rFonts w:ascii="Arial" w:hAnsi="Arial" w:cs="Arial"/>
          <w:sz w:val="22"/>
          <w:szCs w:val="22"/>
        </w:rPr>
        <w:t>_____________________</w:t>
      </w:r>
      <w:r>
        <w:rPr>
          <w:rFonts w:ascii="Arial" w:hAnsi="Arial" w:cs="Arial"/>
          <w:sz w:val="22"/>
          <w:szCs w:val="22"/>
        </w:rPr>
        <w:tab/>
      </w:r>
      <w:r>
        <w:rPr>
          <w:rFonts w:ascii="Arial" w:eastAsia="Arial" w:hAnsi="Arial" w:cs="Arial"/>
          <w:sz w:val="22"/>
          <w:szCs w:val="22"/>
        </w:rPr>
        <w:t xml:space="preserve">№ </w:t>
      </w:r>
      <w:r>
        <w:rPr>
          <w:rFonts w:ascii="Arial" w:hAnsi="Arial" w:cs="Arial"/>
          <w:sz w:val="22"/>
          <w:szCs w:val="22"/>
        </w:rPr>
        <w:t>__________</w:t>
      </w:r>
    </w:p>
    <w:p w:rsidR="00D83637" w:rsidRDefault="00D83637" w:rsidP="00D83637">
      <w:pPr>
        <w:pStyle w:val="ConsPlusNonformat"/>
        <w:ind w:firstLine="993"/>
        <w:rPr>
          <w:rFonts w:ascii="Arial" w:hAnsi="Arial" w:cs="Arial"/>
          <w:sz w:val="22"/>
          <w:szCs w:val="22"/>
        </w:rPr>
      </w:pPr>
      <w:r>
        <w:rPr>
          <w:rFonts w:ascii="Arial" w:hAnsi="Arial" w:cs="Arial"/>
          <w:sz w:val="22"/>
          <w:szCs w:val="22"/>
        </w:rPr>
        <w:t>г.</w:t>
      </w:r>
      <w:r>
        <w:rPr>
          <w:rFonts w:ascii="Arial" w:eastAsia="Arial" w:hAnsi="Arial" w:cs="Arial"/>
          <w:sz w:val="22"/>
          <w:szCs w:val="22"/>
        </w:rPr>
        <w:t xml:space="preserve"> </w:t>
      </w:r>
      <w:r>
        <w:rPr>
          <w:rFonts w:ascii="Arial" w:hAnsi="Arial" w:cs="Arial"/>
          <w:sz w:val="22"/>
          <w:szCs w:val="22"/>
        </w:rPr>
        <w:t>Ливны</w:t>
      </w:r>
    </w:p>
    <w:p w:rsidR="00D83637" w:rsidRDefault="00D83637" w:rsidP="00D83637">
      <w:pPr>
        <w:autoSpaceDE w:val="0"/>
        <w:spacing w:after="0" w:line="240" w:lineRule="auto"/>
        <w:jc w:val="both"/>
        <w:rPr>
          <w:rFonts w:ascii="Times New Roman" w:hAnsi="Times New Roman" w:cs="Times New Roman"/>
          <w:sz w:val="24"/>
          <w:szCs w:val="28"/>
        </w:rPr>
      </w:pPr>
    </w:p>
    <w:p w:rsidR="00D83637" w:rsidRDefault="00D83637" w:rsidP="00D83637">
      <w:pPr>
        <w:autoSpaceDE w:val="0"/>
        <w:spacing w:after="0" w:line="240" w:lineRule="auto"/>
        <w:ind w:right="4534"/>
        <w:jc w:val="both"/>
        <w:rPr>
          <w:rFonts w:ascii="Arial" w:hAnsi="Arial" w:cs="Arial"/>
          <w:sz w:val="24"/>
          <w:szCs w:val="24"/>
        </w:rPr>
      </w:pPr>
      <w:r>
        <w:rPr>
          <w:rFonts w:ascii="Arial" w:hAnsi="Arial" w:cs="Arial"/>
          <w:sz w:val="24"/>
          <w:szCs w:val="24"/>
        </w:rPr>
        <w:t xml:space="preserve">Об утверждении Положения о </w:t>
      </w:r>
      <w:r w:rsidR="00AC7E7C">
        <w:rPr>
          <w:rFonts w:ascii="Arial" w:hAnsi="Arial" w:cs="Arial"/>
          <w:sz w:val="24"/>
          <w:szCs w:val="24"/>
        </w:rPr>
        <w:t>порядке размещения нестационарных торговых объектов на территории Ливенского района, о порядке предоставления места в схеме размещения нестационарных торговых объектов</w:t>
      </w:r>
    </w:p>
    <w:p w:rsidR="00AC7E7C" w:rsidRDefault="00AC7E7C" w:rsidP="00D83637">
      <w:pPr>
        <w:autoSpaceDE w:val="0"/>
        <w:spacing w:after="0" w:line="240" w:lineRule="auto"/>
        <w:ind w:right="4534"/>
        <w:jc w:val="both"/>
        <w:rPr>
          <w:rFonts w:ascii="Arial" w:hAnsi="Arial" w:cs="Arial"/>
          <w:sz w:val="24"/>
          <w:szCs w:val="24"/>
        </w:rPr>
      </w:pPr>
    </w:p>
    <w:p w:rsidR="00AC7E7C" w:rsidRPr="006134EC" w:rsidRDefault="00AC7E7C" w:rsidP="00D83637">
      <w:pPr>
        <w:autoSpaceDE w:val="0"/>
        <w:spacing w:after="0" w:line="240" w:lineRule="auto"/>
        <w:ind w:right="4534"/>
        <w:jc w:val="both"/>
        <w:rPr>
          <w:rFonts w:ascii="Arial" w:hAnsi="Arial" w:cs="Arial"/>
          <w:sz w:val="24"/>
          <w:szCs w:val="24"/>
        </w:rPr>
      </w:pPr>
    </w:p>
    <w:p w:rsidR="007562F9" w:rsidRDefault="00AC7E7C" w:rsidP="00AC7E7C">
      <w:pPr>
        <w:jc w:val="both"/>
        <w:rPr>
          <w:rFonts w:ascii="Arial" w:hAnsi="Arial" w:cs="Arial"/>
          <w:sz w:val="24"/>
          <w:szCs w:val="24"/>
        </w:rPr>
      </w:pPr>
      <w:r w:rsidRPr="00AC7E7C">
        <w:rPr>
          <w:rFonts w:ascii="Arial" w:hAnsi="Arial" w:cs="Arial"/>
          <w:sz w:val="24"/>
          <w:szCs w:val="24"/>
        </w:rPr>
        <w:t xml:space="preserve">В целях упорядочения требований к размещению и эксплуатации нестационарных торговых объектов на территории Ливенского района администрация Ливенского района </w:t>
      </w:r>
      <w:r w:rsidRPr="00AC7E7C">
        <w:rPr>
          <w:rFonts w:ascii="Arial" w:hAnsi="Arial" w:cs="Arial"/>
          <w:spacing w:val="40"/>
          <w:sz w:val="24"/>
          <w:szCs w:val="24"/>
        </w:rPr>
        <w:t>постановляет</w:t>
      </w:r>
      <w:r w:rsidRPr="00AC7E7C">
        <w:rPr>
          <w:rFonts w:ascii="Arial" w:hAnsi="Arial" w:cs="Arial"/>
          <w:sz w:val="24"/>
          <w:szCs w:val="24"/>
        </w:rPr>
        <w:t>:</w:t>
      </w:r>
    </w:p>
    <w:p w:rsidR="00AC7E7C" w:rsidRPr="00AC7E7C" w:rsidRDefault="00AC7E7C" w:rsidP="00AC7E7C">
      <w:pPr>
        <w:jc w:val="both"/>
        <w:rPr>
          <w:rFonts w:ascii="Arial" w:hAnsi="Arial" w:cs="Arial"/>
          <w:sz w:val="24"/>
          <w:szCs w:val="24"/>
        </w:rPr>
      </w:pPr>
    </w:p>
    <w:p w:rsidR="007562F9" w:rsidRPr="00AC7E7C" w:rsidRDefault="007562F9" w:rsidP="00AC7E7C">
      <w:pPr>
        <w:jc w:val="both"/>
        <w:rPr>
          <w:rFonts w:ascii="Arial" w:hAnsi="Arial" w:cs="Arial"/>
          <w:sz w:val="24"/>
          <w:szCs w:val="24"/>
        </w:rPr>
      </w:pPr>
      <w:r w:rsidRPr="00AC7E7C">
        <w:rPr>
          <w:rFonts w:ascii="Arial" w:hAnsi="Arial" w:cs="Arial"/>
          <w:sz w:val="24"/>
          <w:szCs w:val="24"/>
        </w:rPr>
        <w:t>1. Утвердить Положение «О порядке размещения нестационарных торговых объектов на территории Ливенского района».</w:t>
      </w:r>
    </w:p>
    <w:p w:rsidR="007562F9" w:rsidRPr="00AC7E7C" w:rsidRDefault="007562F9" w:rsidP="00AC7E7C">
      <w:pPr>
        <w:jc w:val="both"/>
        <w:rPr>
          <w:rFonts w:ascii="Arial" w:hAnsi="Arial" w:cs="Arial"/>
          <w:sz w:val="24"/>
          <w:szCs w:val="24"/>
        </w:rPr>
      </w:pPr>
      <w:r w:rsidRPr="00AC7E7C">
        <w:rPr>
          <w:rFonts w:ascii="Arial" w:hAnsi="Arial" w:cs="Arial"/>
          <w:sz w:val="24"/>
          <w:szCs w:val="24"/>
        </w:rPr>
        <w:t>2. Утвердить Положение о Порядке предоставления места в схеме размещения нестационарных торговых объектов.</w:t>
      </w:r>
    </w:p>
    <w:p w:rsidR="007562F9" w:rsidRPr="00AC7E7C" w:rsidRDefault="007562F9" w:rsidP="00AC7E7C">
      <w:pPr>
        <w:jc w:val="both"/>
        <w:rPr>
          <w:rFonts w:ascii="Arial" w:hAnsi="Arial" w:cs="Arial"/>
          <w:sz w:val="24"/>
          <w:szCs w:val="24"/>
        </w:rPr>
      </w:pPr>
      <w:r w:rsidRPr="00AC7E7C">
        <w:rPr>
          <w:rFonts w:ascii="Arial" w:hAnsi="Arial" w:cs="Arial"/>
          <w:sz w:val="24"/>
          <w:szCs w:val="24"/>
        </w:rPr>
        <w:t>3. Утвердить типовую форму договора на размещение нестационарного торгового объекта на территории Ливенского района.</w:t>
      </w:r>
    </w:p>
    <w:p w:rsidR="007562F9" w:rsidRPr="00AC7E7C" w:rsidRDefault="007562F9" w:rsidP="00AC7E7C">
      <w:pPr>
        <w:jc w:val="both"/>
        <w:rPr>
          <w:rFonts w:ascii="Arial" w:hAnsi="Arial" w:cs="Arial"/>
          <w:sz w:val="24"/>
          <w:szCs w:val="24"/>
        </w:rPr>
      </w:pPr>
      <w:r w:rsidRPr="00AC7E7C">
        <w:rPr>
          <w:rFonts w:ascii="Arial" w:hAnsi="Arial" w:cs="Arial"/>
          <w:sz w:val="24"/>
          <w:szCs w:val="24"/>
        </w:rPr>
        <w:t>4. Признать утратившим силу Постановление администрации Ливенского района №97 от 12.04.2010 «Об утверждении положения «Об организации работы о</w:t>
      </w:r>
      <w:r w:rsidR="00192BFC" w:rsidRPr="00AC7E7C">
        <w:rPr>
          <w:rFonts w:ascii="Arial" w:hAnsi="Arial" w:cs="Arial"/>
          <w:sz w:val="24"/>
          <w:szCs w:val="24"/>
        </w:rPr>
        <w:t>б</w:t>
      </w:r>
      <w:r w:rsidRPr="00AC7E7C">
        <w:rPr>
          <w:rFonts w:ascii="Arial" w:hAnsi="Arial" w:cs="Arial"/>
          <w:sz w:val="24"/>
          <w:szCs w:val="24"/>
        </w:rPr>
        <w:t>ъектов мелкорозничной сети в Ливенском районе».</w:t>
      </w:r>
    </w:p>
    <w:p w:rsidR="007562F9" w:rsidRDefault="007562F9" w:rsidP="00AC7E7C">
      <w:pPr>
        <w:jc w:val="both"/>
        <w:rPr>
          <w:rFonts w:ascii="Arial" w:hAnsi="Arial" w:cs="Arial"/>
          <w:sz w:val="24"/>
          <w:szCs w:val="24"/>
        </w:rPr>
      </w:pPr>
      <w:r w:rsidRPr="00AC7E7C">
        <w:rPr>
          <w:rFonts w:ascii="Arial" w:hAnsi="Arial" w:cs="Arial"/>
          <w:sz w:val="24"/>
          <w:szCs w:val="24"/>
        </w:rPr>
        <w:t>5. Контроль за исполнением настоящего постановления возложить на заместителя главы администрации района по социально-экономическим вопросам В.А. Фирсова.</w:t>
      </w:r>
    </w:p>
    <w:p w:rsidR="0031111A" w:rsidRDefault="0031111A" w:rsidP="00AC7E7C">
      <w:pPr>
        <w:jc w:val="both"/>
        <w:rPr>
          <w:rFonts w:ascii="Arial" w:hAnsi="Arial" w:cs="Arial"/>
          <w:sz w:val="24"/>
          <w:szCs w:val="24"/>
        </w:rPr>
      </w:pPr>
    </w:p>
    <w:p w:rsidR="0031111A" w:rsidRPr="00AC7E7C" w:rsidRDefault="0031111A" w:rsidP="0031111A">
      <w:pPr>
        <w:jc w:val="center"/>
        <w:rPr>
          <w:rFonts w:ascii="Arial" w:hAnsi="Arial" w:cs="Arial"/>
          <w:sz w:val="24"/>
          <w:szCs w:val="24"/>
        </w:rPr>
      </w:pPr>
      <w:r>
        <w:rPr>
          <w:rFonts w:ascii="Arial" w:hAnsi="Arial" w:cs="Arial"/>
          <w:sz w:val="24"/>
          <w:szCs w:val="24"/>
        </w:rPr>
        <w:t>Глава района</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Ю.Н. </w:t>
      </w:r>
      <w:proofErr w:type="spellStart"/>
      <w:r>
        <w:rPr>
          <w:rFonts w:ascii="Arial" w:hAnsi="Arial" w:cs="Arial"/>
          <w:sz w:val="24"/>
          <w:szCs w:val="24"/>
        </w:rPr>
        <w:t>Ревин</w:t>
      </w:r>
      <w:proofErr w:type="spellEnd"/>
    </w:p>
    <w:p w:rsidR="00AC7E7C" w:rsidRDefault="00AC7E7C" w:rsidP="0031111A">
      <w:pPr>
        <w:rPr>
          <w:rFonts w:ascii="Arial" w:hAnsi="Arial" w:cs="Arial"/>
          <w:sz w:val="24"/>
          <w:szCs w:val="24"/>
        </w:rPr>
      </w:pPr>
    </w:p>
    <w:p w:rsidR="0031111A" w:rsidRPr="00192BFC" w:rsidRDefault="0031111A" w:rsidP="0031111A">
      <w:pPr>
        <w:rPr>
          <w:rFonts w:ascii="Times New Roman" w:hAnsi="Times New Roman" w:cs="Times New Roman"/>
          <w:sz w:val="24"/>
          <w:szCs w:val="24"/>
        </w:rPr>
      </w:pPr>
    </w:p>
    <w:p w:rsidR="00AE7A62" w:rsidRPr="00192BFC" w:rsidRDefault="005A5B0F" w:rsidP="005A5B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E7A62" w:rsidRPr="00192BFC">
        <w:rPr>
          <w:rFonts w:ascii="Times New Roman" w:hAnsi="Times New Roman" w:cs="Times New Roman"/>
          <w:sz w:val="24"/>
          <w:szCs w:val="24"/>
        </w:rPr>
        <w:t>Приложение 1</w:t>
      </w:r>
      <w:r>
        <w:rPr>
          <w:rFonts w:ascii="Times New Roman" w:hAnsi="Times New Roman" w:cs="Times New Roman"/>
          <w:sz w:val="24"/>
          <w:szCs w:val="24"/>
        </w:rPr>
        <w:t xml:space="preserve"> </w:t>
      </w:r>
      <w:r w:rsidR="00AE7A62" w:rsidRPr="00192BFC">
        <w:rPr>
          <w:rFonts w:ascii="Times New Roman" w:hAnsi="Times New Roman" w:cs="Times New Roman"/>
          <w:sz w:val="24"/>
          <w:szCs w:val="24"/>
        </w:rPr>
        <w:t>к постановлению</w:t>
      </w:r>
    </w:p>
    <w:p w:rsidR="00AE7A62" w:rsidRPr="00192BFC" w:rsidRDefault="00AE7A62" w:rsidP="00AE7A62">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t>Администрации Ливенского района</w:t>
      </w:r>
    </w:p>
    <w:p w:rsidR="007562F9" w:rsidRPr="00192BFC" w:rsidRDefault="00AE7A62" w:rsidP="00AE7A62">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t>от «_</w:t>
      </w:r>
      <w:proofErr w:type="gramStart"/>
      <w:r w:rsidRPr="00192BFC">
        <w:rPr>
          <w:rFonts w:ascii="Times New Roman" w:hAnsi="Times New Roman" w:cs="Times New Roman"/>
          <w:sz w:val="24"/>
          <w:szCs w:val="24"/>
        </w:rPr>
        <w:t>_»_</w:t>
      </w:r>
      <w:proofErr w:type="gramEnd"/>
      <w:r w:rsidRPr="00192BFC">
        <w:rPr>
          <w:rFonts w:ascii="Times New Roman" w:hAnsi="Times New Roman" w:cs="Times New Roman"/>
          <w:sz w:val="24"/>
          <w:szCs w:val="24"/>
        </w:rPr>
        <w:t>________2015г. №_____</w:t>
      </w:r>
    </w:p>
    <w:p w:rsidR="00AE7A62" w:rsidRPr="00192BFC" w:rsidRDefault="00AE7A62" w:rsidP="00AE7A62">
      <w:pPr>
        <w:spacing w:after="0" w:line="240" w:lineRule="auto"/>
        <w:jc w:val="right"/>
        <w:rPr>
          <w:rFonts w:ascii="Times New Roman" w:hAnsi="Times New Roman" w:cs="Times New Roman"/>
          <w:sz w:val="24"/>
          <w:szCs w:val="24"/>
        </w:rPr>
      </w:pPr>
    </w:p>
    <w:p w:rsidR="00AE7A62" w:rsidRPr="00192BFC" w:rsidRDefault="009F5599" w:rsidP="009F5599">
      <w:pPr>
        <w:spacing w:after="0" w:line="240" w:lineRule="auto"/>
        <w:jc w:val="center"/>
        <w:rPr>
          <w:rFonts w:ascii="Times New Roman" w:hAnsi="Times New Roman" w:cs="Times New Roman"/>
          <w:sz w:val="24"/>
          <w:szCs w:val="24"/>
        </w:rPr>
      </w:pPr>
      <w:r w:rsidRPr="00192BFC">
        <w:rPr>
          <w:rFonts w:ascii="Times New Roman" w:hAnsi="Times New Roman" w:cs="Times New Roman"/>
          <w:sz w:val="24"/>
          <w:szCs w:val="24"/>
        </w:rPr>
        <w:t>1. Общие положения</w:t>
      </w:r>
    </w:p>
    <w:p w:rsidR="009F5599" w:rsidRPr="00192BFC" w:rsidRDefault="009F5599" w:rsidP="009F5599">
      <w:pPr>
        <w:spacing w:after="0" w:line="240" w:lineRule="auto"/>
        <w:jc w:val="center"/>
        <w:rPr>
          <w:rFonts w:ascii="Times New Roman" w:hAnsi="Times New Roman" w:cs="Times New Roman"/>
          <w:sz w:val="24"/>
          <w:szCs w:val="24"/>
        </w:rPr>
      </w:pP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1.1. Настоящее Положение разработано в соответствии с Федеральными законами от 06.10.2003 </w:t>
      </w:r>
      <w:hyperlink r:id="rId5" w:history="1">
        <w:r w:rsidR="00AC7E7C">
          <w:rPr>
            <w:rFonts w:ascii="Times New Roman" w:hAnsi="Times New Roman" w:cs="Times New Roman"/>
            <w:color w:val="0000FF"/>
            <w:sz w:val="24"/>
            <w:szCs w:val="24"/>
          </w:rPr>
          <w:t>№</w:t>
        </w:r>
        <w:r w:rsidRPr="00192BFC">
          <w:rPr>
            <w:rFonts w:ascii="Times New Roman" w:hAnsi="Times New Roman" w:cs="Times New Roman"/>
            <w:color w:val="0000FF"/>
            <w:sz w:val="24"/>
            <w:szCs w:val="24"/>
          </w:rPr>
          <w:t xml:space="preserve"> 131-ФЗ</w:t>
        </w:r>
      </w:hyperlink>
      <w:r w:rsidRPr="00192BFC">
        <w:rPr>
          <w:rFonts w:ascii="Times New Roman" w:hAnsi="Times New Roman" w:cs="Times New Roman"/>
          <w:sz w:val="24"/>
          <w:szCs w:val="24"/>
        </w:rPr>
        <w:t xml:space="preserve"> "Об общих принципах организации местного самоуправления в Российской Федерации" и от 07.02.1992 </w:t>
      </w:r>
      <w:hyperlink r:id="rId6" w:history="1">
        <w:r w:rsidR="00AC7E7C">
          <w:rPr>
            <w:rFonts w:ascii="Times New Roman" w:hAnsi="Times New Roman" w:cs="Times New Roman"/>
            <w:color w:val="0000FF"/>
            <w:sz w:val="24"/>
            <w:szCs w:val="24"/>
          </w:rPr>
          <w:t>№</w:t>
        </w:r>
        <w:r w:rsidRPr="00192BFC">
          <w:rPr>
            <w:rFonts w:ascii="Times New Roman" w:hAnsi="Times New Roman" w:cs="Times New Roman"/>
            <w:color w:val="0000FF"/>
            <w:sz w:val="24"/>
            <w:szCs w:val="24"/>
          </w:rPr>
          <w:t xml:space="preserve"> 2300-1</w:t>
        </w:r>
      </w:hyperlink>
      <w:r w:rsidRPr="00192BFC">
        <w:rPr>
          <w:rFonts w:ascii="Times New Roman" w:hAnsi="Times New Roman" w:cs="Times New Roman"/>
          <w:sz w:val="24"/>
          <w:szCs w:val="24"/>
        </w:rPr>
        <w:t xml:space="preserve"> "О защите прав потребителей", Санитарными правилами </w:t>
      </w:r>
      <w:hyperlink r:id="rId7" w:history="1">
        <w:r w:rsidRPr="00192BFC">
          <w:rPr>
            <w:rFonts w:ascii="Times New Roman" w:hAnsi="Times New Roman" w:cs="Times New Roman"/>
            <w:color w:val="0000FF"/>
            <w:sz w:val="24"/>
            <w:szCs w:val="24"/>
          </w:rPr>
          <w:t>СП 2.3.6.1066-01</w:t>
        </w:r>
      </w:hyperlink>
      <w:r w:rsidRPr="00192BFC">
        <w:rPr>
          <w:rFonts w:ascii="Times New Roman" w:hAnsi="Times New Roman" w:cs="Times New Roman"/>
          <w:sz w:val="24"/>
          <w:szCs w:val="24"/>
        </w:rPr>
        <w:t xml:space="preserve">, </w:t>
      </w:r>
      <w:hyperlink r:id="rId8" w:history="1">
        <w:r w:rsidRPr="00192BFC">
          <w:rPr>
            <w:rFonts w:ascii="Times New Roman" w:hAnsi="Times New Roman" w:cs="Times New Roman"/>
            <w:color w:val="0000FF"/>
            <w:sz w:val="24"/>
            <w:szCs w:val="24"/>
          </w:rPr>
          <w:t>Правилами</w:t>
        </w:r>
      </w:hyperlink>
      <w:r w:rsidRPr="00192BFC">
        <w:rPr>
          <w:rFonts w:ascii="Times New Roman" w:hAnsi="Times New Roman" w:cs="Times New Roman"/>
          <w:sz w:val="24"/>
          <w:szCs w:val="24"/>
        </w:rPr>
        <w:t xml:space="preserve"> продажи отдельных видов товаров, утвержденными постановлением Правительства РФ от 19.01.1998 </w:t>
      </w:r>
      <w:r w:rsidR="00AC7E7C">
        <w:rPr>
          <w:rFonts w:ascii="Times New Roman" w:hAnsi="Times New Roman" w:cs="Times New Roman"/>
          <w:sz w:val="24"/>
          <w:szCs w:val="24"/>
        </w:rPr>
        <w:t>№</w:t>
      </w:r>
      <w:r w:rsidRPr="00192BFC">
        <w:rPr>
          <w:rFonts w:ascii="Times New Roman" w:hAnsi="Times New Roman" w:cs="Times New Roman"/>
          <w:sz w:val="24"/>
          <w:szCs w:val="24"/>
        </w:rPr>
        <w:t xml:space="preserve"> 55, </w:t>
      </w:r>
      <w:hyperlink r:id="rId9" w:history="1">
        <w:r w:rsidRPr="00192BFC">
          <w:rPr>
            <w:rFonts w:ascii="Times New Roman" w:hAnsi="Times New Roman" w:cs="Times New Roman"/>
            <w:color w:val="0000FF"/>
            <w:sz w:val="24"/>
            <w:szCs w:val="24"/>
          </w:rPr>
          <w:t>постановлением</w:t>
        </w:r>
      </w:hyperlink>
      <w:r w:rsidRPr="00192BFC">
        <w:rPr>
          <w:rFonts w:ascii="Times New Roman" w:hAnsi="Times New Roman" w:cs="Times New Roman"/>
          <w:sz w:val="24"/>
          <w:szCs w:val="24"/>
        </w:rPr>
        <w:t xml:space="preserve"> Правительства от 15.11.2006 </w:t>
      </w:r>
      <w:r w:rsidR="00AC7E7C">
        <w:rPr>
          <w:rFonts w:ascii="Times New Roman" w:hAnsi="Times New Roman" w:cs="Times New Roman"/>
          <w:sz w:val="24"/>
          <w:szCs w:val="24"/>
        </w:rPr>
        <w:t>№</w:t>
      </w:r>
      <w:r w:rsidRPr="00192BFC">
        <w:rPr>
          <w:rFonts w:ascii="Times New Roman" w:hAnsi="Times New Roman" w:cs="Times New Roman"/>
          <w:sz w:val="24"/>
          <w:szCs w:val="24"/>
        </w:rPr>
        <w:t xml:space="preserve"> 683 и регламентирует порядок организации работы </w:t>
      </w:r>
      <w:r w:rsidR="00D4501E" w:rsidRPr="00192BFC">
        <w:rPr>
          <w:rFonts w:ascii="Times New Roman" w:hAnsi="Times New Roman" w:cs="Times New Roman"/>
          <w:sz w:val="24"/>
          <w:szCs w:val="24"/>
        </w:rPr>
        <w:t>нестационарных торговых объектов на территории</w:t>
      </w:r>
      <w:r w:rsidRPr="00192BFC">
        <w:rPr>
          <w:rFonts w:ascii="Times New Roman" w:hAnsi="Times New Roman" w:cs="Times New Roman"/>
          <w:sz w:val="24"/>
          <w:szCs w:val="24"/>
        </w:rPr>
        <w:t xml:space="preserve"> Ливенско</w:t>
      </w:r>
      <w:r w:rsidR="00D4501E" w:rsidRPr="00192BFC">
        <w:rPr>
          <w:rFonts w:ascii="Times New Roman" w:hAnsi="Times New Roman" w:cs="Times New Roman"/>
          <w:sz w:val="24"/>
          <w:szCs w:val="24"/>
        </w:rPr>
        <w:t>го</w:t>
      </w:r>
      <w:r w:rsidRPr="00192BFC">
        <w:rPr>
          <w:rFonts w:ascii="Times New Roman" w:hAnsi="Times New Roman" w:cs="Times New Roman"/>
          <w:sz w:val="24"/>
          <w:szCs w:val="24"/>
        </w:rPr>
        <w:t xml:space="preserve"> район</w:t>
      </w:r>
      <w:r w:rsidR="00D4501E" w:rsidRPr="00192BFC">
        <w:rPr>
          <w:rFonts w:ascii="Times New Roman" w:hAnsi="Times New Roman" w:cs="Times New Roman"/>
          <w:sz w:val="24"/>
          <w:szCs w:val="24"/>
        </w:rPr>
        <w:t>а</w:t>
      </w:r>
      <w:r w:rsidRPr="00192BFC">
        <w:rPr>
          <w:rFonts w:ascii="Times New Roman" w:hAnsi="Times New Roman" w:cs="Times New Roman"/>
          <w:sz w:val="24"/>
          <w:szCs w:val="24"/>
        </w:rPr>
        <w:t>.</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1.2. В настоящем Положении используются следующие основные термины и определения:</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1) Мелкорозничная (торговая) сеть - торговая сеть, осуществляющая розничную торговлю через павильоны, киоски, палатки, а также передвижные средства развозной торговли.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К передвижным средствам развозной и разносной торговли относятся торговые автоматы, автолавки, тележки, лотки, корзины и иные специальные приспособления.</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 Нестационарная торговая сеть - торговая сеть, функционирующая на принципах разносной и развозной торговли.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Нестационарную торговую </w:t>
      </w:r>
      <w:r w:rsidR="00D4501E" w:rsidRPr="00192BFC">
        <w:rPr>
          <w:rFonts w:ascii="Times New Roman" w:hAnsi="Times New Roman" w:cs="Times New Roman"/>
          <w:sz w:val="24"/>
          <w:szCs w:val="24"/>
        </w:rPr>
        <w:t>се</w:t>
      </w:r>
      <w:r w:rsidRPr="00192BFC">
        <w:rPr>
          <w:rFonts w:ascii="Times New Roman" w:hAnsi="Times New Roman" w:cs="Times New Roman"/>
          <w:sz w:val="24"/>
          <w:szCs w:val="24"/>
        </w:rPr>
        <w:t xml:space="preserve">ть представляют </w:t>
      </w:r>
      <w:r w:rsidR="00D4501E" w:rsidRPr="00192BFC">
        <w:rPr>
          <w:rFonts w:ascii="Times New Roman" w:hAnsi="Times New Roman" w:cs="Times New Roman"/>
          <w:sz w:val="24"/>
          <w:szCs w:val="24"/>
        </w:rPr>
        <w:t>нестационарные торговые объекты</w:t>
      </w:r>
      <w:r w:rsidRPr="00192BFC">
        <w:rPr>
          <w:rFonts w:ascii="Times New Roman" w:hAnsi="Times New Roman" w:cs="Times New Roman"/>
          <w:sz w:val="24"/>
          <w:szCs w:val="24"/>
        </w:rPr>
        <w:t>: палатки, лотки, тележки, автолавки, автоцистерны, сезонные (летние) кафе, корзины и иные специальные приспособления и т.п.</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 Павильон - это оборудованное строение, имеющее торговый зал и помещения для хранения товарного запаса, рассчитанное на одно или несколько рабочих мест.</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4) Киоск - это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 Остановочно-торговый модуль (далее - ОТМ) - павильон ожидания городского наземного пассажирского транспорта, конструктивно объединенный с торговым киоском или павильоном.</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 Сезонное (летнее) кафе - нестационарный объект сезонной торговли.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7) Продавец - организация или индивидуальный предприниматель, реализующие товары и оказывающие услуги покупателю по договору купли-продажи.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8) Покупатель - юридические и физические лица, использующие, приобретающие, заказывающие либо имеющие намерения приобрести или заказать товары и услуги.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9) Зона (комплекс) мелкорозничной торговой сети - временно используемая территория с размещенными на ней объектами мелкорозничной торговой сети (палатки, лотки, киоски, павильоны и т.п.).</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10) Торговая ярмарка - территория с размещенными на ней объектами мелкорозничной торговой сети для сезонной, праздничной или рекламной продажи.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1.3. Мелкорозничная сеть является дополнением стационарной сети организаций потребительского рынка товаров и услуг, не требующих особых условий хранения, производства, продажи, оказания услуг, и носит временный характер.</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1.4. Размещение нестационарных </w:t>
      </w:r>
      <w:r w:rsidR="00D4501E" w:rsidRPr="00192BFC">
        <w:rPr>
          <w:rFonts w:ascii="Times New Roman" w:hAnsi="Times New Roman" w:cs="Times New Roman"/>
          <w:sz w:val="24"/>
          <w:szCs w:val="24"/>
        </w:rPr>
        <w:t xml:space="preserve">торговых </w:t>
      </w:r>
      <w:r w:rsidRPr="00192BFC">
        <w:rPr>
          <w:rFonts w:ascii="Times New Roman" w:hAnsi="Times New Roman" w:cs="Times New Roman"/>
          <w:sz w:val="24"/>
          <w:szCs w:val="24"/>
        </w:rPr>
        <w:t xml:space="preserve">объектов осуществляется в соответствии с утвержденными схемами их размещения в местах с низкой обеспеченностью стационарными предприятиями потребительского рынка и услуг, в зонах отдыха и на иных территориях с учетом </w:t>
      </w:r>
      <w:hyperlink w:anchor="Par120" w:history="1">
        <w:r w:rsidRPr="00192BFC">
          <w:rPr>
            <w:rFonts w:ascii="Times New Roman" w:hAnsi="Times New Roman" w:cs="Times New Roman"/>
            <w:color w:val="0000FF"/>
            <w:sz w:val="24"/>
            <w:szCs w:val="24"/>
          </w:rPr>
          <w:t>требований</w:t>
        </w:r>
      </w:hyperlink>
      <w:r w:rsidRPr="00192BFC">
        <w:rPr>
          <w:rFonts w:ascii="Times New Roman" w:hAnsi="Times New Roman" w:cs="Times New Roman"/>
          <w:sz w:val="24"/>
          <w:szCs w:val="24"/>
        </w:rPr>
        <w:t>, предусмотренных приложением 1</w:t>
      </w:r>
      <w:r w:rsidR="00D4501E" w:rsidRPr="00192BFC">
        <w:rPr>
          <w:rFonts w:ascii="Times New Roman" w:hAnsi="Times New Roman" w:cs="Times New Roman"/>
          <w:sz w:val="24"/>
          <w:szCs w:val="24"/>
        </w:rPr>
        <w:t>.</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1.5. Нестационарные </w:t>
      </w:r>
      <w:r w:rsidR="00D4501E" w:rsidRPr="00192BFC">
        <w:rPr>
          <w:rFonts w:ascii="Times New Roman" w:hAnsi="Times New Roman" w:cs="Times New Roman"/>
          <w:sz w:val="24"/>
          <w:szCs w:val="24"/>
        </w:rPr>
        <w:t xml:space="preserve">торговые </w:t>
      </w:r>
      <w:r w:rsidRPr="00192BFC">
        <w:rPr>
          <w:rFonts w:ascii="Times New Roman" w:hAnsi="Times New Roman" w:cs="Times New Roman"/>
          <w:sz w:val="24"/>
          <w:szCs w:val="24"/>
        </w:rPr>
        <w:t xml:space="preserve">объекты мелкорозничной сети размещаются в местах, утвержденных </w:t>
      </w:r>
      <w:r w:rsidR="00D4501E" w:rsidRPr="00192BFC">
        <w:rPr>
          <w:rFonts w:ascii="Times New Roman" w:hAnsi="Times New Roman" w:cs="Times New Roman"/>
          <w:sz w:val="24"/>
          <w:szCs w:val="24"/>
        </w:rPr>
        <w:t xml:space="preserve">схемой размещения </w:t>
      </w:r>
      <w:r w:rsidR="009F5599" w:rsidRPr="00192BFC">
        <w:rPr>
          <w:rFonts w:ascii="Times New Roman" w:hAnsi="Times New Roman" w:cs="Times New Roman"/>
          <w:sz w:val="24"/>
          <w:szCs w:val="24"/>
        </w:rPr>
        <w:t xml:space="preserve">нестационарных торговых объектов </w:t>
      </w:r>
      <w:r w:rsidRPr="00192BFC">
        <w:rPr>
          <w:rFonts w:ascii="Times New Roman" w:hAnsi="Times New Roman" w:cs="Times New Roman"/>
          <w:sz w:val="24"/>
          <w:szCs w:val="24"/>
        </w:rPr>
        <w:t xml:space="preserve">Администрации </w:t>
      </w:r>
      <w:r w:rsidRPr="00192BFC">
        <w:rPr>
          <w:rFonts w:ascii="Times New Roman" w:hAnsi="Times New Roman" w:cs="Times New Roman"/>
          <w:sz w:val="24"/>
          <w:szCs w:val="24"/>
        </w:rPr>
        <w:lastRenderedPageBreak/>
        <w:t xml:space="preserve">Ливенского района, без оформления земельно-правовых отношений, на основании договора на размещение нестационарного </w:t>
      </w:r>
      <w:r w:rsidR="009F5599" w:rsidRPr="00192BFC">
        <w:rPr>
          <w:rFonts w:ascii="Times New Roman" w:hAnsi="Times New Roman" w:cs="Times New Roman"/>
          <w:sz w:val="24"/>
          <w:szCs w:val="24"/>
        </w:rPr>
        <w:t xml:space="preserve">торгового </w:t>
      </w:r>
      <w:r w:rsidRPr="00192BFC">
        <w:rPr>
          <w:rFonts w:ascii="Times New Roman" w:hAnsi="Times New Roman" w:cs="Times New Roman"/>
          <w:sz w:val="24"/>
          <w:szCs w:val="24"/>
        </w:rPr>
        <w:t>объекта</w:t>
      </w:r>
      <w:r w:rsidR="009F5599" w:rsidRPr="00192BFC">
        <w:rPr>
          <w:rFonts w:ascii="Times New Roman" w:hAnsi="Times New Roman" w:cs="Times New Roman"/>
          <w:sz w:val="24"/>
          <w:szCs w:val="24"/>
        </w:rPr>
        <w:t>.</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1.6. Основные требования к работе объектов мелкорозничной сети разработаны в соответствии с нормативными правовыми актами Российской Федерации, Орловской области, Ливенского района.</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15331" w:rsidRPr="00192BFC" w:rsidRDefault="00F15331" w:rsidP="00F15331">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53"/>
      <w:bookmarkEnd w:id="0"/>
      <w:r w:rsidRPr="00192BFC">
        <w:rPr>
          <w:rFonts w:ascii="Times New Roman" w:hAnsi="Times New Roman" w:cs="Times New Roman"/>
          <w:sz w:val="24"/>
          <w:szCs w:val="24"/>
        </w:rPr>
        <w:t>2. Общие требования к организации размещения</w:t>
      </w:r>
    </w:p>
    <w:p w:rsidR="00F15331" w:rsidRPr="00192BFC" w:rsidRDefault="00F15331" w:rsidP="00F15331">
      <w:pPr>
        <w:widowControl w:val="0"/>
        <w:autoSpaceDE w:val="0"/>
        <w:autoSpaceDN w:val="0"/>
        <w:adjustRightInd w:val="0"/>
        <w:spacing w:after="0" w:line="240" w:lineRule="auto"/>
        <w:jc w:val="center"/>
        <w:rPr>
          <w:rFonts w:ascii="Times New Roman" w:hAnsi="Times New Roman" w:cs="Times New Roman"/>
          <w:sz w:val="24"/>
          <w:szCs w:val="24"/>
        </w:rPr>
      </w:pPr>
      <w:r w:rsidRPr="00192BFC">
        <w:rPr>
          <w:rFonts w:ascii="Times New Roman" w:hAnsi="Times New Roman" w:cs="Times New Roman"/>
          <w:sz w:val="24"/>
          <w:szCs w:val="24"/>
        </w:rPr>
        <w:t>и установке объектов мелкорозничной сети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2.1. Размещение и планировка объектов, их техническая оснащенность должны отвечать санитарным, противопожарным, экологическим и другим нормам и правилам, условиям приема, хранения и реализации товаров, а также обеспечивать условия труда и правила личной гигиены работников. Нестационарная торговая сеть размещается в местах, оборудованных туалетами.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2.2. На каждом объекте должен быть соответствующий инвентарь и технологическое оборудование, измерительные приборы, средства охлаждения (при необходимости).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2.3. В объектах допускается использование измерительных приборов, в том числе весового оборудования, соответствующего области применения и классу точности, имеющего необходимые оттиски поверительных клейм и действующий договор о поверке, удовлетворяющий техническим требованиям, для обеспечения единства и точности измерения.</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Запрещается использование безменов, бытовых, медицинских, передвижных, товарных ("почтовых") весов, а также не предусмотренных Государственным реестром средств измерений.</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Применяемые средства измерений должны быть исправны и проходить поверку в установленном порядке в органах Государственной метрологической службы.</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2.4. Владельцы объектов мелкорозничной сети обязаны содержать их в чистоте и порядке, своевременно красить, устранять повреждения на вывесках, конструктивных элементах, производить уборку и благоустройство прилегающей к объектам территории.</w:t>
      </w:r>
    </w:p>
    <w:p w:rsidR="00F15331" w:rsidRPr="00192BFC" w:rsidRDefault="00F15331" w:rsidP="009F5599">
      <w:pPr>
        <w:widowControl w:val="0"/>
        <w:autoSpaceDE w:val="0"/>
        <w:autoSpaceDN w:val="0"/>
        <w:adjustRightInd w:val="0"/>
        <w:spacing w:after="0" w:line="240" w:lineRule="auto"/>
        <w:jc w:val="both"/>
        <w:rPr>
          <w:rFonts w:ascii="Times New Roman" w:hAnsi="Times New Roman" w:cs="Times New Roman"/>
          <w:sz w:val="24"/>
          <w:szCs w:val="24"/>
        </w:rPr>
      </w:pPr>
      <w:bookmarkStart w:id="1" w:name="Par64"/>
      <w:bookmarkEnd w:id="1"/>
    </w:p>
    <w:p w:rsidR="00F15331" w:rsidRPr="00192BFC" w:rsidRDefault="009F5599" w:rsidP="00F15331">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79"/>
      <w:bookmarkEnd w:id="2"/>
      <w:r w:rsidRPr="00192BFC">
        <w:rPr>
          <w:rFonts w:ascii="Times New Roman" w:hAnsi="Times New Roman" w:cs="Times New Roman"/>
          <w:sz w:val="24"/>
          <w:szCs w:val="24"/>
        </w:rPr>
        <w:t>3</w:t>
      </w:r>
      <w:r w:rsidR="00F15331" w:rsidRPr="00192BFC">
        <w:rPr>
          <w:rFonts w:ascii="Times New Roman" w:hAnsi="Times New Roman" w:cs="Times New Roman"/>
          <w:sz w:val="24"/>
          <w:szCs w:val="24"/>
        </w:rPr>
        <w:t>. Требования к продаже товаров</w:t>
      </w:r>
    </w:p>
    <w:p w:rsidR="00F15331" w:rsidRPr="00192BFC" w:rsidRDefault="00F15331" w:rsidP="00F15331">
      <w:pPr>
        <w:widowControl w:val="0"/>
        <w:autoSpaceDE w:val="0"/>
        <w:autoSpaceDN w:val="0"/>
        <w:adjustRightInd w:val="0"/>
        <w:spacing w:after="0" w:line="240" w:lineRule="auto"/>
        <w:jc w:val="center"/>
        <w:rPr>
          <w:rFonts w:ascii="Times New Roman" w:hAnsi="Times New Roman" w:cs="Times New Roman"/>
          <w:sz w:val="24"/>
          <w:szCs w:val="24"/>
        </w:rPr>
      </w:pPr>
      <w:r w:rsidRPr="00192BFC">
        <w:rPr>
          <w:rFonts w:ascii="Times New Roman" w:hAnsi="Times New Roman" w:cs="Times New Roman"/>
          <w:sz w:val="24"/>
          <w:szCs w:val="24"/>
        </w:rPr>
        <w:t>на объектах мелкорозничной торговой сети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15331" w:rsidRPr="00192BFC" w:rsidRDefault="009F5599"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w:t>
      </w:r>
      <w:r w:rsidR="00F15331" w:rsidRPr="00192BFC">
        <w:rPr>
          <w:rFonts w:ascii="Times New Roman" w:hAnsi="Times New Roman" w:cs="Times New Roman"/>
          <w:sz w:val="24"/>
          <w:szCs w:val="24"/>
        </w:rPr>
        <w:t>.1. Все продаваемые товары должны отвечать требованиям безопасности и сопровождаться документами, указывающими источник их поступления, а также подтверждающими качество и их безопасность.</w:t>
      </w:r>
    </w:p>
    <w:p w:rsidR="00F15331" w:rsidRPr="00192BFC" w:rsidRDefault="009F5599"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w:t>
      </w:r>
      <w:r w:rsidR="00F15331" w:rsidRPr="00192BFC">
        <w:rPr>
          <w:rFonts w:ascii="Times New Roman" w:hAnsi="Times New Roman" w:cs="Times New Roman"/>
          <w:sz w:val="24"/>
          <w:szCs w:val="24"/>
        </w:rPr>
        <w:t>.2. Образцы всех находящихся в продаже продовольственных и непродовольственных товаров должны быть снабжены единообразными и четко оформленными ценниками с указанием наименования товара, его сорта, цены за вес или единицу товара, подписью материально ответственного лица, печатью юридического лица или индивидуального предпринимателя, датой оформления ценника.</w:t>
      </w:r>
    </w:p>
    <w:p w:rsidR="00F15331" w:rsidRPr="00192BFC" w:rsidRDefault="009F5599"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w:t>
      </w:r>
      <w:r w:rsidR="00F15331" w:rsidRPr="00192BFC">
        <w:rPr>
          <w:rFonts w:ascii="Times New Roman" w:hAnsi="Times New Roman" w:cs="Times New Roman"/>
          <w:sz w:val="24"/>
          <w:szCs w:val="24"/>
        </w:rPr>
        <w:t>.3. Торговля продовольственными товарами (оказание услуг общественного питания) с применением посуды одноразового использования может осуществляться только при наличии емкостей для ее сбора.</w:t>
      </w:r>
    </w:p>
    <w:p w:rsidR="00F15331" w:rsidRPr="00192BFC" w:rsidRDefault="009F5599"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w:t>
      </w:r>
      <w:r w:rsidR="00F15331" w:rsidRPr="00192BFC">
        <w:rPr>
          <w:rFonts w:ascii="Times New Roman" w:hAnsi="Times New Roman" w:cs="Times New Roman"/>
          <w:sz w:val="24"/>
          <w:szCs w:val="24"/>
        </w:rPr>
        <w:t>.4. Запрещается торговля вне помещений квасом, фруктами, овощами, цветами в период с 1 ноября по 1 апреля.</w:t>
      </w:r>
    </w:p>
    <w:p w:rsidR="00F15331" w:rsidRPr="00192BFC" w:rsidRDefault="009F5599"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w:t>
      </w:r>
      <w:r w:rsidR="00F15331" w:rsidRPr="00192BFC">
        <w:rPr>
          <w:rFonts w:ascii="Times New Roman" w:hAnsi="Times New Roman" w:cs="Times New Roman"/>
          <w:sz w:val="24"/>
          <w:szCs w:val="24"/>
        </w:rPr>
        <w:t xml:space="preserve">.5. Приемка, хранение и продажа товаров производятся с соблюдением </w:t>
      </w:r>
      <w:hyperlink r:id="rId10" w:history="1">
        <w:r w:rsidR="00F15331" w:rsidRPr="00192BFC">
          <w:rPr>
            <w:rFonts w:ascii="Times New Roman" w:hAnsi="Times New Roman" w:cs="Times New Roman"/>
            <w:color w:val="0000FF"/>
            <w:sz w:val="24"/>
            <w:szCs w:val="24"/>
          </w:rPr>
          <w:t>Правил</w:t>
        </w:r>
      </w:hyperlink>
      <w:r w:rsidR="00F15331" w:rsidRPr="00192BFC">
        <w:rPr>
          <w:rFonts w:ascii="Times New Roman" w:hAnsi="Times New Roman" w:cs="Times New Roman"/>
          <w:sz w:val="24"/>
          <w:szCs w:val="24"/>
        </w:rPr>
        <w:t xml:space="preserve"> продажи отдельных видов товаров, утвержденных постановлением Правительства Российской Федерации от 19.01.1998 N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w:t>
      </w:r>
      <w:r w:rsidR="00F15331" w:rsidRPr="00192BFC">
        <w:rPr>
          <w:rFonts w:ascii="Times New Roman" w:hAnsi="Times New Roman" w:cs="Times New Roman"/>
          <w:sz w:val="24"/>
          <w:szCs w:val="24"/>
        </w:rPr>
        <w:lastRenderedPageBreak/>
        <w:t xml:space="preserve">качества, не подлежащих возврату или обмену на аналогичный товар других размера, формы, габарита, фасона, расцветки или комплектации", с которыми работники </w:t>
      </w:r>
      <w:r w:rsidRPr="00192BFC">
        <w:rPr>
          <w:rFonts w:ascii="Times New Roman" w:hAnsi="Times New Roman" w:cs="Times New Roman"/>
          <w:sz w:val="24"/>
          <w:szCs w:val="24"/>
        </w:rPr>
        <w:t>нестационарных торговых объектов</w:t>
      </w:r>
      <w:r w:rsidR="00F15331" w:rsidRPr="00192BFC">
        <w:rPr>
          <w:rFonts w:ascii="Times New Roman" w:hAnsi="Times New Roman" w:cs="Times New Roman"/>
          <w:sz w:val="24"/>
          <w:szCs w:val="24"/>
        </w:rPr>
        <w:t xml:space="preserve"> должны быть ознакомлены.</w:t>
      </w:r>
    </w:p>
    <w:p w:rsidR="00F15331" w:rsidRPr="00192BFC" w:rsidRDefault="009F5599"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w:t>
      </w:r>
      <w:r w:rsidR="00F15331" w:rsidRPr="00192BFC">
        <w:rPr>
          <w:rFonts w:ascii="Times New Roman" w:hAnsi="Times New Roman" w:cs="Times New Roman"/>
          <w:sz w:val="24"/>
          <w:szCs w:val="24"/>
        </w:rPr>
        <w:t>.6. На каждом объекте в течение всего времени работы должны находиться и предъявляться по требованию органов государственного контроля (надзора) следующие документы:</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 договор на размещение нестационарного </w:t>
      </w:r>
      <w:r w:rsidR="009F5599" w:rsidRPr="00192BFC">
        <w:rPr>
          <w:rFonts w:ascii="Times New Roman" w:hAnsi="Times New Roman" w:cs="Times New Roman"/>
          <w:sz w:val="24"/>
          <w:szCs w:val="24"/>
        </w:rPr>
        <w:t xml:space="preserve">торгового </w:t>
      </w:r>
      <w:r w:rsidRPr="00192BFC">
        <w:rPr>
          <w:rFonts w:ascii="Times New Roman" w:hAnsi="Times New Roman" w:cs="Times New Roman"/>
          <w:sz w:val="24"/>
          <w:szCs w:val="24"/>
        </w:rPr>
        <w:t>объекта мелкорозничной торговой сети (для нестационарных объектов мелкорозничной сети), который должен быть размещен на доступном для покупателей месте;</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копия договора аренды земельного участка (для стационарных объектов мелкорозничной сети - павильонов, киосков, ОТМ), заверенная печатью юридического лица или индивидуального предпринимателя;</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документы, указывающие источник поступления и подтверждающие качество и безопасность реализуемой продукции;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заверенная копия документа о регистрации контрольно-кассовой техники (кроме случаев, когда в соответствии с федеральным законодательством контрольно-кассовая техника не применяется);</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книга отзывов и предложений, прошитая, пронумерованная и заверенная руководителем юридического лица или индивидуальным предпринимателем;</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журнал учета мероприятий по контролю;</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 технологические карточки (для сезонных (летних) кафе и </w:t>
      </w:r>
      <w:proofErr w:type="spellStart"/>
      <w:r w:rsidRPr="00192BFC">
        <w:rPr>
          <w:rFonts w:ascii="Times New Roman" w:hAnsi="Times New Roman" w:cs="Times New Roman"/>
          <w:sz w:val="24"/>
          <w:szCs w:val="24"/>
        </w:rPr>
        <w:t>автокафе</w:t>
      </w:r>
      <w:proofErr w:type="spellEnd"/>
      <w:r w:rsidRPr="00192BFC">
        <w:rPr>
          <w:rFonts w:ascii="Times New Roman" w:hAnsi="Times New Roman" w:cs="Times New Roman"/>
          <w:sz w:val="24"/>
          <w:szCs w:val="24"/>
        </w:rPr>
        <w:t>).</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Объекты должны быть оснащены аптечкой первой помощи.</w:t>
      </w:r>
    </w:p>
    <w:p w:rsidR="00F15331" w:rsidRPr="00192BFC" w:rsidRDefault="009F5599"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w:t>
      </w:r>
      <w:r w:rsidR="00F15331" w:rsidRPr="00192BFC">
        <w:rPr>
          <w:rFonts w:ascii="Times New Roman" w:hAnsi="Times New Roman" w:cs="Times New Roman"/>
          <w:sz w:val="24"/>
          <w:szCs w:val="24"/>
        </w:rPr>
        <w:t>.7. Работники обязаны:</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строго руководствоваться требованиями санитарного законодательства;</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содержать объект, торговое оборудование, инвентарь в чистоте;</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предохранять товары от пыли, загрязнения;</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иметь личные медицинские книжки, чистую форменную одежду;</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строго соблюдать правила личной гигиены и санитарного содержания прилегающей территории;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 представлять достоверную информацию о реализуемых товарах (оказываемых услугах) в соответствии с </w:t>
      </w:r>
      <w:hyperlink r:id="rId11" w:history="1">
        <w:r w:rsidRPr="00192BFC">
          <w:rPr>
            <w:rFonts w:ascii="Times New Roman" w:hAnsi="Times New Roman" w:cs="Times New Roman"/>
            <w:color w:val="0000FF"/>
            <w:sz w:val="24"/>
            <w:szCs w:val="24"/>
          </w:rPr>
          <w:t>Законом</w:t>
        </w:r>
      </w:hyperlink>
      <w:r w:rsidRPr="00192BFC">
        <w:rPr>
          <w:rFonts w:ascii="Times New Roman" w:hAnsi="Times New Roman" w:cs="Times New Roman"/>
          <w:sz w:val="24"/>
          <w:szCs w:val="24"/>
        </w:rPr>
        <w:t xml:space="preserve"> Российской Федерации "О защите прав потребителей".</w:t>
      </w:r>
    </w:p>
    <w:p w:rsidR="00F15331" w:rsidRPr="00192BFC" w:rsidRDefault="009F5599"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w:t>
      </w:r>
      <w:r w:rsidR="00F15331" w:rsidRPr="00192BFC">
        <w:rPr>
          <w:rFonts w:ascii="Times New Roman" w:hAnsi="Times New Roman" w:cs="Times New Roman"/>
          <w:sz w:val="24"/>
          <w:szCs w:val="24"/>
        </w:rPr>
        <w:t>.8. В объектах реализация товаров допускается только в соответствии с профилем и специализацией объекта.</w:t>
      </w:r>
    </w:p>
    <w:p w:rsidR="00F15331" w:rsidRPr="00192BFC" w:rsidRDefault="009F5599"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w:t>
      </w:r>
      <w:r w:rsidR="00F15331" w:rsidRPr="00192BFC">
        <w:rPr>
          <w:rFonts w:ascii="Times New Roman" w:hAnsi="Times New Roman" w:cs="Times New Roman"/>
          <w:sz w:val="24"/>
          <w:szCs w:val="24"/>
        </w:rPr>
        <w:t>.9. Реализация алкогольной продукции в объектах осуществляется в соответствии с нормативными правовыми актами Российской Федерации и Орловской области.</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15331" w:rsidRPr="00192BFC" w:rsidRDefault="009F5599" w:rsidP="00F15331">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 w:name="Par106"/>
      <w:bookmarkEnd w:id="3"/>
      <w:r w:rsidRPr="00192BFC">
        <w:rPr>
          <w:rFonts w:ascii="Times New Roman" w:hAnsi="Times New Roman" w:cs="Times New Roman"/>
          <w:sz w:val="24"/>
          <w:szCs w:val="24"/>
        </w:rPr>
        <w:t>4</w:t>
      </w:r>
      <w:r w:rsidR="00F15331" w:rsidRPr="00192BFC">
        <w:rPr>
          <w:rFonts w:ascii="Times New Roman" w:hAnsi="Times New Roman" w:cs="Times New Roman"/>
          <w:sz w:val="24"/>
          <w:szCs w:val="24"/>
        </w:rPr>
        <w:t>. Ответственность</w:t>
      </w: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15331" w:rsidRPr="00192BFC" w:rsidRDefault="00F15331"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Розничная торговля (в том числе с рук) в местах, не предусмотренных </w:t>
      </w:r>
      <w:r w:rsidR="009F5599" w:rsidRPr="00192BFC">
        <w:rPr>
          <w:rFonts w:ascii="Times New Roman" w:hAnsi="Times New Roman" w:cs="Times New Roman"/>
          <w:sz w:val="24"/>
          <w:szCs w:val="24"/>
        </w:rPr>
        <w:t>схемой размещения нестационарных торговых объектов</w:t>
      </w:r>
      <w:r w:rsidRPr="00192BFC">
        <w:rPr>
          <w:rFonts w:ascii="Times New Roman" w:hAnsi="Times New Roman" w:cs="Times New Roman"/>
          <w:sz w:val="24"/>
          <w:szCs w:val="24"/>
        </w:rPr>
        <w:t xml:space="preserve"> и разрешением на размещение нестационарных </w:t>
      </w:r>
      <w:r w:rsidR="009F5599" w:rsidRPr="00192BFC">
        <w:rPr>
          <w:rFonts w:ascii="Times New Roman" w:hAnsi="Times New Roman" w:cs="Times New Roman"/>
          <w:sz w:val="24"/>
          <w:szCs w:val="24"/>
        </w:rPr>
        <w:t xml:space="preserve">торговых </w:t>
      </w:r>
      <w:r w:rsidRPr="00192BFC">
        <w:rPr>
          <w:rFonts w:ascii="Times New Roman" w:hAnsi="Times New Roman" w:cs="Times New Roman"/>
          <w:sz w:val="24"/>
          <w:szCs w:val="24"/>
        </w:rPr>
        <w:t>объектов мелкорозничной сети, считается несанкционированной, и лица, ее осуществляющие, привлекаются к ответственности в соответствии с нормативными правовыми актами Российской Федерации и Орловской области.</w:t>
      </w:r>
    </w:p>
    <w:p w:rsidR="00734160" w:rsidRPr="00192BFC" w:rsidRDefault="00734160" w:rsidP="00F1533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34160" w:rsidRPr="00192BFC" w:rsidRDefault="00734160" w:rsidP="00734160">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192BFC">
        <w:rPr>
          <w:rFonts w:ascii="Times New Roman" w:hAnsi="Times New Roman" w:cs="Times New Roman"/>
          <w:sz w:val="24"/>
          <w:szCs w:val="24"/>
        </w:rPr>
        <w:t>5. Правила размещения нестационарных торговых объектов</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5.1. Размещение нестационарных торговых объектов осуществляется с учетом:</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5.1.1. проекта планировки территории (при наличии);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5.1.2. правил землепользования и застройки (при наличии);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5.1.3. санитарно-эпидемиологических требований;</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5.1.4. экологических требований;</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lastRenderedPageBreak/>
        <w:t>5.1.5. требований государственной охраны объектов культурного наследия;</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5.1.6. требований пожарной, промышленной безопасности;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5.1.7. требований природоохранного законодательства;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5.1.8. требований нормативных актов федеральных органов исполнительной власти, устанавливающих правила продажи отдельных видов товаров, правила оказания услуг общественного питания, регулирующих торговую деятельность.</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5.2. Не допускается размещение нестационарных торговых объектов:</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5.2.1. в арках зданий, на газонах, цветниках, площадках (детских, отдыха, спортивных), тротуарах и на территории объектов озеленения общего пользования, в охранной зоне инженерных сетей, под железнодорожными путепроводами и автомобильными эстакадами.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5.2.2. в границах земельных участков, занимаемых школьными, дошкольными учреждениями, а также лечебными учреждениями со стационарными отделениями.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5.3. Нормативными правовыми актами администраций сельских поселений Ливенского района могут быть установлены дополнительные ограничения размещения нестационарных торговых объектов исходя из уровня обеспеченности населения торговыми объектами и градостроительной обстановки на территории района.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5.4. К размещению допускаются нестационарные торговые объекты, соответствующие утвержденным стандартам и техническим условиям, в том числе конструкции из металлических, стеклянных, пластмассовых, пластиковых материалов, с использованием промышленного технологического и торгового оборудования.</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34160" w:rsidRPr="00192BFC" w:rsidRDefault="00734160" w:rsidP="00734160">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192BFC">
        <w:rPr>
          <w:rFonts w:ascii="Times New Roman" w:hAnsi="Times New Roman" w:cs="Times New Roman"/>
          <w:sz w:val="24"/>
          <w:szCs w:val="24"/>
        </w:rPr>
        <w:t>6. Порядок разработки и утверждения проекта схемы</w:t>
      </w:r>
    </w:p>
    <w:p w:rsidR="00734160" w:rsidRPr="00192BFC" w:rsidRDefault="00734160" w:rsidP="00734160">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192BFC">
        <w:rPr>
          <w:rFonts w:ascii="Times New Roman" w:hAnsi="Times New Roman" w:cs="Times New Roman"/>
          <w:sz w:val="24"/>
          <w:szCs w:val="24"/>
        </w:rPr>
        <w:t>размещения нестационарных торговых объектов</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6.1. Разработка проекта Схемы осуществляется отделом по экономике, предпринимательству, труду и размещению муниципальных заказов администрации Ливенского района, осуществляющим функции по созданию условий для обеспечения жителей Ливенского района услугами организаций торговли и общественного питания (далее – уполномоченный орган).</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6.2. Утверждение Схемы осуществляется муниципальным правовым актом администрации Ливенского района на один календарный год.</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6.3. Включение объектов в Схему осуществляется в следующих целях:</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6.3.1. создания условий для обеспечения населения услугами торговли и общественного питания, достижения установленных минимальной обеспеченности населения площадью торговых объектов, установленных правовым актом Правительства Орловской области;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6.3.2 формирование торговой инфраструктуры Ливенского района с учетом видов и типов торговых объектов, форм и способов торговли;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6.3.3 повышения физической доступности потребительских товаров для населения на территории удаленных и малонаселенных пунктов, не обеспеченных стационарными торговыми объектами;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6.3.4. развития фирменной торговой сети отечественных сельхоз- и товаропроизводителей;</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6.3.5. создания условий для развития субъектов малого или среднего предпринимательства, осуществляющих торговую деятельность.</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6.4. При разработке схемы следует руководствоваться следующими принципами: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6.4.1. нестационарные торговые объекты на территории Ливенского района должны размещаться в соответствии с требованиями: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Федерального закона от 28 декабря 2009 года №381-ФЗ «Об основах государственного регулирования торговой деятельности в Российской Федерации»;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Федерального закона от 26 июля 2006 года №135-ФЗ «О защите конкуренции»;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lastRenderedPageBreak/>
        <w:t>- Федерального закона от 22 ноября 1995 года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Федерального закона от 10 июля 2001 года №87-ФЗ «Об ограничении курения табака»;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Законом Российской Федерации от 7 февраля 1992 года «2300-</w:t>
      </w:r>
      <w:r w:rsidRPr="00192BFC">
        <w:rPr>
          <w:rFonts w:ascii="Times New Roman" w:hAnsi="Times New Roman" w:cs="Times New Roman"/>
          <w:sz w:val="24"/>
          <w:szCs w:val="24"/>
          <w:lang w:val="en-US"/>
        </w:rPr>
        <w:t>I</w:t>
      </w:r>
      <w:r w:rsidRPr="00192BFC">
        <w:rPr>
          <w:rFonts w:ascii="Times New Roman" w:hAnsi="Times New Roman" w:cs="Times New Roman"/>
          <w:sz w:val="24"/>
          <w:szCs w:val="24"/>
        </w:rPr>
        <w:t xml:space="preserve"> «О защите прав потребителей»;</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постановления Правительства Российской Федерации от 19 января 1998 года №55 «Об утверждении Правил продажи отдельных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постановления Правительства Российской Федерации от 15 августа 1997 года №1036 «об утверждении Правил оказания услуг общественного питания»;</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земельного законодательства, законодательства о градостроительной деятельности, законодательства в области охраны окружающей среды, охраны и использования особо охраняемых природных территорий, водного законодательства, сохранения, использования, популяризации и государственной охраны объектов культурного наследия, образования, санитарно-эпидемиологического благополучия населения, законодательства об обеспечении пожарной безопасности;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настоящих Правил;</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муниципальных правовых актов по вопросам, связанным с созданием условий для обеспечения жителей Ливенского района услугами торговли;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6.4.2. схемой должно предусматриваться размещение не менее чем шестьдесят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6.4.3. определение месторасположения и размера площади земельного участка, в зданиях, строениях, сооружениях, находящегося в муниципальной собственности, для размещения нестационарного торгового объекта необходимо осуществлять с учетом обеспечения:</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возможности подключения к сетям инженерно-технического обеспечения;</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благоустройства площадки размещения и прилегающей к ней территории;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свободного движения пешеходов и доступа потребителей, в том числе инвалидов и иных маломобильных групп населения, к объектам нестационарной торговли;</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беспрепятственного подъезда спецтранспорта (пожарного, медицинского, правоохранительных органов;</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удобного подъезда автотранспорта по доставке грузов в нестационарные торговые объекты.</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6.5. Схема должна состоять из двух частей:</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6.5.1. графической части - разрабатывается в виде общей схемы мест (земельных участков) размещения нестационарных торговых объектов на территории Ливенского района;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6.5.2. текстовой части - разрабатывается в виде таблицы по форме согласно приложению 1 к настоящим Правилам, содержащей следующие сведения:</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номер предполагаемого к размещению нестационарного торгового объекта;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тип нестационарного торгового объекта (павильон, киоск, автолавка и иные);</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месторасположение (адрес) нестационарного торгового объекта;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 вид собственности земельного участка, здания, строения, сооружения, на которых </w:t>
      </w:r>
      <w:r w:rsidRPr="00192BFC">
        <w:rPr>
          <w:rFonts w:ascii="Times New Roman" w:hAnsi="Times New Roman" w:cs="Times New Roman"/>
          <w:sz w:val="24"/>
          <w:szCs w:val="24"/>
        </w:rPr>
        <w:lastRenderedPageBreak/>
        <w:t>предполагается расположить нестационарный торговый объект;</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предполагаемый ассортимент реализуемых товаров;</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предоставляемая площадь для размещения нестационарного торгового объекта;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режим работы нестационарного торгового объекта;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планируемый срок размещения нестационарного торгового объекта.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6.6. Схема размещения нестационарных торговых объектов содержит места размещения каждого торгового объекта.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6.7. Администрации сельских поселений в целях разработки и утверждения схемы выявляют все существующие нестационарные торговые объекты, проводят мониторинг потребности в нестационарных торговых объектах на соответствующей территории. Администрации сельских поселений Ливенского района в срок до 10 ноября текущего года подготавливают предложения по размещению нестационарных торговых объектов на землях, в зданиях, строениях и сооружениях, находящихся в муниципальной собственности сельского поселения и передают данные предложения в уполномоченный орган администрации Ливенского района для формирования и утверждения схемы размещения нестационарных торговых объектов на предстоящий год.</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6.8. Проект Схемы в течение двадцати одного рабочего дня с момента его формирования размещается уполномоченным органом администрации Ливенского района на официальном сайте администрации Ливенского района в информационно-телекоммуникационной сети «Интернет» с указанием адреса, на который заинтересованные юридические и физические лица в течение восемнадцати дней с момента размещения проекта Схемы могут направлять предложения и замечания по проекту Схемы.</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6.9. По результатам рассмотрения проекта Схемы на заседании комиссии по подготовке проекта схемы размещения нестационарных торговых объектов на территории Ливенского района выносится решение, на основании которого, в течение десяти рабочих дней со дня принятия решения принимается муниципальный правовой акт об утверждении Схемы или внесении изменений в Схемы.</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6.10. В случае несоответствия проекта Схемы положениям пункта 3.4. настоящих Правил, комиссия по подготовке проекта схемы размещения нестационарных торговых объектов на территории Ливенского района принимает решение об отказе в согласовании проекта Схемы и в течение одного рабочего дня направляет его на доработку в уполномоченный орган администрации Ливенского района.</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6.11.  Уполномоченный орган администрации Ливенского района обеспечивает доработку проекта Схемы и направление доработанного проекта Схемы на рассмотрение комиссии по подготовке проекта схемы размещения нестационарных торговых объектов на территории Ливенского района в течение трех рабочих дней со дня получения решения.</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6.12. Внесение изменений в Схему осуществляется в соответствии с процедурами, установленными настоящими Правилами для разработки и утверждения Схем. Внесение изменений в схему осуществляется не чаще одного раза в квартал в порядке, установленном для ее разработки и утверждения.</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6.13. Утверждение схемы, равно как и внесение в нее изменений, не может служить основанием для пересмотра мест размещения нестационарных торговых объектов, строительство, реконструкция или эксплуатация которых были начаты до утверждения схемы.</w:t>
      </w:r>
    </w:p>
    <w:p w:rsidR="00734160" w:rsidRPr="00192BFC" w:rsidRDefault="00734160" w:rsidP="0073416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6.14. Утвержденная Схема и вносимые в неё изменения подлежат размещению на официальном сайте администрации Ливенского района в информационно-телекоммуникационной сети «Интернет».</w:t>
      </w:r>
    </w:p>
    <w:p w:rsidR="00192BFC" w:rsidRDefault="00734160" w:rsidP="00AC7E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6.15 Предоставление земельных участков, зданий, строений, сооружений под нестационарные торговые объекты, включенные в схему, осуществляется в порядке, установленном законодательством Российской Федерации.</w:t>
      </w:r>
    </w:p>
    <w:p w:rsidR="00AC7E7C" w:rsidRDefault="00AC7E7C" w:rsidP="00AC7E7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A5B0F" w:rsidRPr="00192BFC" w:rsidRDefault="005A5B0F" w:rsidP="00AC7E7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_GoBack"/>
      <w:bookmarkEnd w:id="4"/>
    </w:p>
    <w:p w:rsidR="009F5599" w:rsidRPr="00192BFC" w:rsidRDefault="009F5599" w:rsidP="009F5599">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lastRenderedPageBreak/>
        <w:t>Приложение 2</w:t>
      </w:r>
    </w:p>
    <w:p w:rsidR="009F5599" w:rsidRPr="00192BFC" w:rsidRDefault="009F5599" w:rsidP="009F5599">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t>к постановлению</w:t>
      </w:r>
    </w:p>
    <w:p w:rsidR="009F5599" w:rsidRPr="00192BFC" w:rsidRDefault="009F5599" w:rsidP="009F5599">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t>Администрации Ливенского района</w:t>
      </w:r>
    </w:p>
    <w:p w:rsidR="009F5599" w:rsidRPr="00192BFC" w:rsidRDefault="009F5599" w:rsidP="00B872BC">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t>от «_</w:t>
      </w:r>
      <w:proofErr w:type="gramStart"/>
      <w:r w:rsidRPr="00192BFC">
        <w:rPr>
          <w:rFonts w:ascii="Times New Roman" w:hAnsi="Times New Roman" w:cs="Times New Roman"/>
          <w:sz w:val="24"/>
          <w:szCs w:val="24"/>
        </w:rPr>
        <w:t>_»</w:t>
      </w:r>
      <w:r w:rsidR="00B872BC" w:rsidRPr="00192BFC">
        <w:rPr>
          <w:rFonts w:ascii="Times New Roman" w:hAnsi="Times New Roman" w:cs="Times New Roman"/>
          <w:sz w:val="24"/>
          <w:szCs w:val="24"/>
        </w:rPr>
        <w:t>_</w:t>
      </w:r>
      <w:proofErr w:type="gramEnd"/>
      <w:r w:rsidR="00B872BC" w:rsidRPr="00192BFC">
        <w:rPr>
          <w:rFonts w:ascii="Times New Roman" w:hAnsi="Times New Roman" w:cs="Times New Roman"/>
          <w:sz w:val="24"/>
          <w:szCs w:val="24"/>
        </w:rPr>
        <w:t>________2015г. №_____</w:t>
      </w:r>
    </w:p>
    <w:p w:rsidR="00734160" w:rsidRPr="00192BFC" w:rsidRDefault="00734160" w:rsidP="007562F9">
      <w:pPr>
        <w:jc w:val="center"/>
        <w:rPr>
          <w:rFonts w:ascii="Times New Roman" w:hAnsi="Times New Roman" w:cs="Times New Roman"/>
          <w:sz w:val="24"/>
          <w:szCs w:val="24"/>
        </w:rPr>
      </w:pPr>
      <w:r w:rsidRPr="00192BFC">
        <w:rPr>
          <w:rFonts w:ascii="Times New Roman" w:hAnsi="Times New Roman" w:cs="Times New Roman"/>
          <w:sz w:val="24"/>
          <w:szCs w:val="24"/>
        </w:rPr>
        <w:t>1. Общие положения</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r w:rsidRPr="00192BFC">
        <w:rPr>
          <w:rFonts w:ascii="Times New Roman" w:eastAsia="Times New Roman" w:hAnsi="Times New Roman" w:cs="Times New Roman"/>
          <w:sz w:val="24"/>
          <w:szCs w:val="24"/>
          <w:bdr w:val="none" w:sz="0" w:space="0" w:color="auto" w:frame="1"/>
          <w:lang w:eastAsia="ru-RU"/>
        </w:rPr>
        <w:t>1.1. Настоящее Положение разработано в соответствии с Федеральным </w:t>
      </w:r>
      <w:hyperlink r:id="rId12" w:history="1">
        <w:r w:rsidRPr="00192BFC">
          <w:rPr>
            <w:rFonts w:ascii="Times New Roman" w:eastAsia="Times New Roman" w:hAnsi="Times New Roman" w:cs="Times New Roman"/>
            <w:sz w:val="24"/>
            <w:szCs w:val="24"/>
            <w:u w:val="single"/>
            <w:bdr w:val="none" w:sz="0" w:space="0" w:color="auto" w:frame="1"/>
            <w:lang w:eastAsia="ru-RU"/>
          </w:rPr>
          <w:t>законом</w:t>
        </w:r>
      </w:hyperlink>
      <w:r w:rsidRPr="00192BFC">
        <w:rPr>
          <w:rFonts w:ascii="Times New Roman" w:eastAsia="Times New Roman" w:hAnsi="Times New Roman" w:cs="Times New Roman"/>
          <w:sz w:val="24"/>
          <w:szCs w:val="24"/>
          <w:bdr w:val="none" w:sz="0" w:space="0" w:color="auto" w:frame="1"/>
          <w:lang w:eastAsia="ru-RU"/>
        </w:rPr>
        <w:t> от 06.10.2003 № 131-ФЗ «Об общих принципах организации местного самоуправления в Российской Федерации», Федеральным </w:t>
      </w:r>
      <w:hyperlink r:id="rId13" w:history="1">
        <w:r w:rsidRPr="00192BFC">
          <w:rPr>
            <w:rFonts w:ascii="Times New Roman" w:eastAsia="Times New Roman" w:hAnsi="Times New Roman" w:cs="Times New Roman"/>
            <w:sz w:val="24"/>
            <w:szCs w:val="24"/>
            <w:u w:val="single"/>
            <w:bdr w:val="none" w:sz="0" w:space="0" w:color="auto" w:frame="1"/>
            <w:lang w:eastAsia="ru-RU"/>
          </w:rPr>
          <w:t>законом</w:t>
        </w:r>
      </w:hyperlink>
      <w:r w:rsidRPr="00192BFC">
        <w:rPr>
          <w:rFonts w:ascii="Times New Roman" w:eastAsia="Times New Roman" w:hAnsi="Times New Roman" w:cs="Times New Roman"/>
          <w:sz w:val="24"/>
          <w:szCs w:val="24"/>
          <w:bdr w:val="none" w:sz="0" w:space="0" w:color="auto" w:frame="1"/>
          <w:lang w:eastAsia="ru-RU"/>
        </w:rPr>
        <w:t> от 28.12.2009 № 381-ФЗ «Об основах государственного регулирования торговой деятельности в Российской Федерации».</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1.2. Нестационарные торговые объекты не являются недвижимым имуществом, не подлежат технической инвентаризации, и права на них не подлежат регистрации в Едином государственном реестре прав на недвижимое имущество и сделок с ним. Общим критерием отнесения объектов к нестационарным объектам мелкорозничной торговой сети (движимому имуществу) является возможность свободного перемещения указанных объектов без нанесения несоразмерного ущерба их назначению, включая возможность их демонтажа с разборкой на составляющие сборно-разборные перемещаемые конструктивные элементы.</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1.3. Требования, предусмотренные настоящим Положением, не распространяются на отношения, связанные с размещением нестационарных торговых объектов:</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а) находящихся на территориях розничных рынков;</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r w:rsidRPr="00192BFC">
        <w:rPr>
          <w:rFonts w:ascii="Times New Roman" w:eastAsia="Times New Roman" w:hAnsi="Times New Roman" w:cs="Times New Roman"/>
          <w:sz w:val="24"/>
          <w:szCs w:val="24"/>
          <w:bdr w:val="none" w:sz="0" w:space="0" w:color="auto" w:frame="1"/>
          <w:lang w:eastAsia="ru-RU"/>
        </w:rPr>
        <w:t>б) при проведении праздничных, общественно-политических, культурно-массовых и спортивно-массовых мероприятий, имеющих временный характер, и ярмарок.</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734160" w:rsidRPr="00192BFC" w:rsidRDefault="00734160" w:rsidP="00734160">
      <w:pPr>
        <w:shd w:val="clear" w:color="auto" w:fill="FFFFFF"/>
        <w:spacing w:after="0" w:line="360" w:lineRule="atLeast"/>
        <w:jc w:val="center"/>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b/>
          <w:bCs/>
          <w:sz w:val="24"/>
          <w:szCs w:val="24"/>
          <w:bdr w:val="none" w:sz="0" w:space="0" w:color="auto" w:frame="1"/>
          <w:lang w:eastAsia="ru-RU"/>
        </w:rPr>
        <w:t>2. Порядок размещения нестационарных торговых объектов</w:t>
      </w:r>
    </w:p>
    <w:p w:rsidR="007E403F" w:rsidRPr="00192BFC" w:rsidRDefault="007E403F" w:rsidP="007E403F">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r w:rsidRPr="00192BFC">
        <w:rPr>
          <w:rFonts w:ascii="Times New Roman" w:eastAsia="Times New Roman" w:hAnsi="Times New Roman" w:cs="Times New Roman"/>
          <w:sz w:val="24"/>
          <w:szCs w:val="24"/>
          <w:bdr w:val="none" w:sz="0" w:space="0" w:color="auto" w:frame="1"/>
          <w:lang w:eastAsia="ru-RU"/>
        </w:rPr>
        <w:t>2.</w:t>
      </w:r>
      <w:r w:rsidR="00734160" w:rsidRPr="00192BFC">
        <w:rPr>
          <w:rFonts w:ascii="Times New Roman" w:eastAsia="Times New Roman" w:hAnsi="Times New Roman" w:cs="Times New Roman"/>
          <w:sz w:val="24"/>
          <w:szCs w:val="24"/>
          <w:bdr w:val="none" w:sz="0" w:space="0" w:color="auto" w:frame="1"/>
          <w:lang w:eastAsia="ru-RU"/>
        </w:rPr>
        <w:t xml:space="preserve">1. Размещение нестационарных торговых объектов на территории Ливенского района осуществляется в местах, определенных схемой размещения нестационарных торговых объектов, разработанной администрацией района и утвержденной постановлением главы </w:t>
      </w:r>
      <w:r w:rsidR="00DF55FA">
        <w:rPr>
          <w:rFonts w:ascii="Times New Roman" w:eastAsia="Times New Roman" w:hAnsi="Times New Roman" w:cs="Times New Roman"/>
          <w:sz w:val="24"/>
          <w:szCs w:val="24"/>
          <w:bdr w:val="none" w:sz="0" w:space="0" w:color="auto" w:frame="1"/>
          <w:lang w:eastAsia="ru-RU"/>
        </w:rPr>
        <w:t xml:space="preserve">администрации </w:t>
      </w:r>
      <w:r w:rsidR="00734160" w:rsidRPr="00192BFC">
        <w:rPr>
          <w:rFonts w:ascii="Times New Roman" w:eastAsia="Times New Roman" w:hAnsi="Times New Roman" w:cs="Times New Roman"/>
          <w:sz w:val="24"/>
          <w:szCs w:val="24"/>
          <w:bdr w:val="none" w:sz="0" w:space="0" w:color="auto" w:frame="1"/>
          <w:lang w:eastAsia="ru-RU"/>
        </w:rPr>
        <w:t xml:space="preserve">района в порядке, установленном </w:t>
      </w:r>
      <w:r w:rsidRPr="00192BFC">
        <w:rPr>
          <w:rFonts w:ascii="Times New Roman" w:eastAsia="Times New Roman" w:hAnsi="Times New Roman" w:cs="Times New Roman"/>
          <w:sz w:val="24"/>
          <w:szCs w:val="24"/>
          <w:bdr w:val="none" w:sz="0" w:space="0" w:color="auto" w:frame="1"/>
          <w:lang w:eastAsia="ru-RU"/>
        </w:rPr>
        <w:t>приказом Департамента сельского хозяйства Орловской об</w:t>
      </w:r>
      <w:r w:rsidR="00DF55FA">
        <w:rPr>
          <w:rFonts w:ascii="Times New Roman" w:eastAsia="Times New Roman" w:hAnsi="Times New Roman" w:cs="Times New Roman"/>
          <w:sz w:val="24"/>
          <w:szCs w:val="24"/>
          <w:bdr w:val="none" w:sz="0" w:space="0" w:color="auto" w:frame="1"/>
          <w:lang w:eastAsia="ru-RU"/>
        </w:rPr>
        <w:t>ласти от 18.03.2013 № 28 «</w:t>
      </w:r>
      <w:r w:rsidRPr="00192BFC">
        <w:rPr>
          <w:rFonts w:ascii="Times New Roman" w:eastAsia="Times New Roman" w:hAnsi="Times New Roman" w:cs="Times New Roman"/>
          <w:sz w:val="24"/>
          <w:szCs w:val="24"/>
          <w:bdr w:val="none" w:sz="0" w:space="0" w:color="auto" w:frame="1"/>
          <w:lang w:eastAsia="ru-RU"/>
        </w:rPr>
        <w:t>Об утверждении Порядка разработки и утверждения схемы размещения нестационарных торговых объектов на земельных участках, в зданиях, строениях, сооружениях, находящихся в государственной собственности, органами местного самоуправления муниципальны</w:t>
      </w:r>
      <w:r w:rsidR="00DF55FA">
        <w:rPr>
          <w:rFonts w:ascii="Times New Roman" w:eastAsia="Times New Roman" w:hAnsi="Times New Roman" w:cs="Times New Roman"/>
          <w:sz w:val="24"/>
          <w:szCs w:val="24"/>
          <w:bdr w:val="none" w:sz="0" w:space="0" w:color="auto" w:frame="1"/>
          <w:lang w:eastAsia="ru-RU"/>
        </w:rPr>
        <w:t>х образований Орловской области»</w:t>
      </w:r>
      <w:r w:rsidRPr="00192BFC">
        <w:rPr>
          <w:rFonts w:ascii="Times New Roman" w:eastAsia="Times New Roman" w:hAnsi="Times New Roman" w:cs="Times New Roman"/>
          <w:sz w:val="24"/>
          <w:szCs w:val="24"/>
          <w:bdr w:val="none" w:sz="0" w:space="0" w:color="auto" w:frame="1"/>
          <w:lang w:eastAsia="ru-RU"/>
        </w:rPr>
        <w:t>.</w:t>
      </w:r>
    </w:p>
    <w:p w:rsidR="00734160" w:rsidRPr="00192BFC" w:rsidRDefault="007E403F"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w:t>
      </w:r>
      <w:r w:rsidR="00734160" w:rsidRPr="00192BFC">
        <w:rPr>
          <w:rFonts w:ascii="Times New Roman" w:eastAsia="Times New Roman" w:hAnsi="Times New Roman" w:cs="Times New Roman"/>
          <w:sz w:val="24"/>
          <w:szCs w:val="24"/>
          <w:bdr w:val="none" w:sz="0" w:space="0" w:color="auto" w:frame="1"/>
          <w:lang w:eastAsia="ru-RU"/>
        </w:rPr>
        <w:t xml:space="preserve">2. Порядок включения нестационарных торговых объектов в схему размещения нестационарных торговых объектов устанавливается постановлением главы </w:t>
      </w:r>
      <w:r w:rsidR="00DF55FA">
        <w:rPr>
          <w:rFonts w:ascii="Times New Roman" w:eastAsia="Times New Roman" w:hAnsi="Times New Roman" w:cs="Times New Roman"/>
          <w:sz w:val="24"/>
          <w:szCs w:val="24"/>
          <w:bdr w:val="none" w:sz="0" w:space="0" w:color="auto" w:frame="1"/>
          <w:lang w:eastAsia="ru-RU"/>
        </w:rPr>
        <w:t xml:space="preserve">администрации </w:t>
      </w:r>
      <w:r w:rsidR="00734160" w:rsidRPr="00192BFC">
        <w:rPr>
          <w:rFonts w:ascii="Times New Roman" w:eastAsia="Times New Roman" w:hAnsi="Times New Roman" w:cs="Times New Roman"/>
          <w:sz w:val="24"/>
          <w:szCs w:val="24"/>
          <w:bdr w:val="none" w:sz="0" w:space="0" w:color="auto" w:frame="1"/>
          <w:lang w:eastAsia="ru-RU"/>
        </w:rPr>
        <w:t>района.</w:t>
      </w:r>
    </w:p>
    <w:p w:rsidR="00734160" w:rsidRPr="00192BFC" w:rsidRDefault="007E403F"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2.3</w:t>
      </w:r>
      <w:r w:rsidR="00734160" w:rsidRPr="00192BFC">
        <w:rPr>
          <w:rFonts w:ascii="Times New Roman" w:eastAsia="Times New Roman" w:hAnsi="Times New Roman" w:cs="Times New Roman"/>
          <w:sz w:val="24"/>
          <w:szCs w:val="24"/>
          <w:bdr w:val="none" w:sz="0" w:space="0" w:color="auto" w:frame="1"/>
          <w:lang w:eastAsia="ru-RU"/>
        </w:rPr>
        <w:t xml:space="preserve">. Размещение нестационарных торговых объектов осуществляется на конкурсной основе в соответствии с утвержденной схемой размещения нестационарных торговых объектов на территории </w:t>
      </w:r>
      <w:r w:rsidRPr="00192BFC">
        <w:rPr>
          <w:rFonts w:ascii="Times New Roman" w:eastAsia="Times New Roman" w:hAnsi="Times New Roman" w:cs="Times New Roman"/>
          <w:sz w:val="24"/>
          <w:szCs w:val="24"/>
          <w:bdr w:val="none" w:sz="0" w:space="0" w:color="auto" w:frame="1"/>
          <w:lang w:eastAsia="ru-RU"/>
        </w:rPr>
        <w:t>Ливенского</w:t>
      </w:r>
      <w:r w:rsidR="00734160" w:rsidRPr="00192BFC">
        <w:rPr>
          <w:rFonts w:ascii="Times New Roman" w:eastAsia="Times New Roman" w:hAnsi="Times New Roman" w:cs="Times New Roman"/>
          <w:sz w:val="24"/>
          <w:szCs w:val="24"/>
          <w:bdr w:val="none" w:sz="0" w:space="0" w:color="auto" w:frame="1"/>
          <w:lang w:eastAsia="ru-RU"/>
        </w:rPr>
        <w:t xml:space="preserve"> района.</w:t>
      </w:r>
    </w:p>
    <w:p w:rsidR="00DF55FA" w:rsidRDefault="007E403F"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r w:rsidRPr="00192BFC">
        <w:rPr>
          <w:rFonts w:ascii="Times New Roman" w:eastAsia="Times New Roman" w:hAnsi="Times New Roman" w:cs="Times New Roman"/>
          <w:sz w:val="24"/>
          <w:szCs w:val="24"/>
          <w:bdr w:val="none" w:sz="0" w:space="0" w:color="auto" w:frame="1"/>
          <w:lang w:eastAsia="ru-RU"/>
        </w:rPr>
        <w:t>2.4</w:t>
      </w:r>
      <w:r w:rsidR="00734160" w:rsidRPr="00192BFC">
        <w:rPr>
          <w:rFonts w:ascii="Times New Roman" w:eastAsia="Times New Roman" w:hAnsi="Times New Roman" w:cs="Times New Roman"/>
          <w:sz w:val="24"/>
          <w:szCs w:val="24"/>
          <w:bdr w:val="none" w:sz="0" w:space="0" w:color="auto" w:frame="1"/>
          <w:lang w:eastAsia="ru-RU"/>
        </w:rPr>
        <w:t xml:space="preserve">. Конкурсы проводит администрация </w:t>
      </w:r>
      <w:r w:rsidRPr="00192BFC">
        <w:rPr>
          <w:rFonts w:ascii="Times New Roman" w:eastAsia="Times New Roman" w:hAnsi="Times New Roman" w:cs="Times New Roman"/>
          <w:sz w:val="24"/>
          <w:szCs w:val="24"/>
          <w:bdr w:val="none" w:sz="0" w:space="0" w:color="auto" w:frame="1"/>
          <w:lang w:eastAsia="ru-RU"/>
        </w:rPr>
        <w:t>Ливенского района</w:t>
      </w:r>
      <w:r w:rsidR="00DF55FA">
        <w:rPr>
          <w:rFonts w:ascii="Times New Roman" w:eastAsia="Times New Roman" w:hAnsi="Times New Roman" w:cs="Times New Roman"/>
          <w:sz w:val="24"/>
          <w:szCs w:val="24"/>
          <w:bdr w:val="none" w:sz="0" w:space="0" w:color="auto" w:frame="1"/>
          <w:lang w:eastAsia="ru-RU"/>
        </w:rPr>
        <w:t xml:space="preserve">. От имени администрации Ливенского района функции по проведению конкурса на предоставление места в схеме </w:t>
      </w:r>
      <w:r w:rsidR="00DF55FA">
        <w:rPr>
          <w:rFonts w:ascii="Times New Roman" w:eastAsia="Times New Roman" w:hAnsi="Times New Roman" w:cs="Times New Roman"/>
          <w:sz w:val="24"/>
          <w:szCs w:val="24"/>
          <w:bdr w:val="none" w:sz="0" w:space="0" w:color="auto" w:frame="1"/>
          <w:lang w:eastAsia="ru-RU"/>
        </w:rPr>
        <w:lastRenderedPageBreak/>
        <w:t>размещения нестационарного торгового объекта осуществляет отдел по экономике, предпринимательству, труду и размещению муниципальных заказов администрации Ливенского района.</w:t>
      </w:r>
    </w:p>
    <w:p w:rsidR="00734160" w:rsidRPr="00192BFC" w:rsidRDefault="007E403F"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2.5</w:t>
      </w:r>
      <w:r w:rsidR="00734160" w:rsidRPr="00192BFC">
        <w:rPr>
          <w:rFonts w:ascii="Times New Roman" w:eastAsia="Times New Roman" w:hAnsi="Times New Roman" w:cs="Times New Roman"/>
          <w:sz w:val="24"/>
          <w:szCs w:val="24"/>
          <w:bdr w:val="none" w:sz="0" w:space="0" w:color="auto" w:frame="1"/>
          <w:lang w:eastAsia="ru-RU"/>
        </w:rPr>
        <w:t xml:space="preserve">. Основанием для проведения конкурса является опубликование извещения о проведении конкурса в средствах массовой информации и на официальном сайте органов местного самоуправления </w:t>
      </w:r>
      <w:r w:rsidRPr="00192BFC">
        <w:rPr>
          <w:rFonts w:ascii="Times New Roman" w:eastAsia="Times New Roman" w:hAnsi="Times New Roman" w:cs="Times New Roman"/>
          <w:sz w:val="24"/>
          <w:szCs w:val="24"/>
          <w:bdr w:val="none" w:sz="0" w:space="0" w:color="auto" w:frame="1"/>
          <w:lang w:eastAsia="ru-RU"/>
        </w:rPr>
        <w:t>Ливенского</w:t>
      </w:r>
      <w:r w:rsidR="00734160" w:rsidRPr="00192BFC">
        <w:rPr>
          <w:rFonts w:ascii="Times New Roman" w:eastAsia="Times New Roman" w:hAnsi="Times New Roman" w:cs="Times New Roman"/>
          <w:sz w:val="24"/>
          <w:szCs w:val="24"/>
          <w:bdr w:val="none" w:sz="0" w:space="0" w:color="auto" w:frame="1"/>
          <w:lang w:eastAsia="ru-RU"/>
        </w:rPr>
        <w:t xml:space="preserve"> района в информационно-телекоммуникационной сети «Интернет».</w:t>
      </w:r>
    </w:p>
    <w:p w:rsidR="00734160" w:rsidRPr="00192BFC" w:rsidRDefault="007E403F"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2.6</w:t>
      </w:r>
      <w:r w:rsidR="00734160" w:rsidRPr="00192BFC">
        <w:rPr>
          <w:rFonts w:ascii="Times New Roman" w:eastAsia="Times New Roman" w:hAnsi="Times New Roman" w:cs="Times New Roman"/>
          <w:sz w:val="24"/>
          <w:szCs w:val="24"/>
          <w:bdr w:val="none" w:sz="0" w:space="0" w:color="auto" w:frame="1"/>
          <w:lang w:eastAsia="ru-RU"/>
        </w:rPr>
        <w:t>.Извещение о проведении конкурса в обязательном порядке должно содержать следующие сведения:</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а) место размещения нестационарного торгового объекта;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б) специализация нестационарного торгового объекта;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в) тип нестационарного торгового объекта;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г) срок размещения нестационарного торгового объекта: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д) срок принятия заявлений на участие в конкурсе и адрес принятия заявлений.</w:t>
      </w:r>
    </w:p>
    <w:p w:rsidR="00734160" w:rsidRPr="00192BFC" w:rsidRDefault="007E403F"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2.7</w:t>
      </w:r>
      <w:r w:rsidR="00734160" w:rsidRPr="00192BFC">
        <w:rPr>
          <w:rFonts w:ascii="Times New Roman" w:eastAsia="Times New Roman" w:hAnsi="Times New Roman" w:cs="Times New Roman"/>
          <w:sz w:val="24"/>
          <w:szCs w:val="24"/>
          <w:bdr w:val="none" w:sz="0" w:space="0" w:color="auto" w:frame="1"/>
          <w:lang w:eastAsia="ru-RU"/>
        </w:rPr>
        <w:t xml:space="preserve">. Лица, желающие разместить нестационарный торговый объект на территории </w:t>
      </w:r>
      <w:r w:rsidRPr="00192BFC">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 для участия в конкурсе предоставляют заявление, с приложением к нему копий следующих документов:</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а) паспорт (</w:t>
      </w:r>
      <w:r w:rsidR="00D83637">
        <w:rPr>
          <w:rFonts w:ascii="Times New Roman" w:eastAsia="Times New Roman" w:hAnsi="Times New Roman" w:cs="Times New Roman"/>
          <w:sz w:val="24"/>
          <w:szCs w:val="24"/>
          <w:bdr w:val="none" w:sz="0" w:space="0" w:color="auto" w:frame="1"/>
          <w:lang w:eastAsia="ru-RU"/>
        </w:rPr>
        <w:t xml:space="preserve">для </w:t>
      </w:r>
      <w:r w:rsidRPr="00192BFC">
        <w:rPr>
          <w:rFonts w:ascii="Times New Roman" w:eastAsia="Times New Roman" w:hAnsi="Times New Roman" w:cs="Times New Roman"/>
          <w:sz w:val="24"/>
          <w:szCs w:val="24"/>
          <w:bdr w:val="none" w:sz="0" w:space="0" w:color="auto" w:frame="1"/>
          <w:lang w:eastAsia="ru-RU"/>
        </w:rPr>
        <w:t>индивидуальных предпринимателей)</w:t>
      </w:r>
      <w:r w:rsidR="00D83637">
        <w:rPr>
          <w:rFonts w:ascii="Times New Roman" w:eastAsia="Times New Roman" w:hAnsi="Times New Roman" w:cs="Times New Roman"/>
          <w:sz w:val="24"/>
          <w:szCs w:val="24"/>
          <w:bdr w:val="none" w:sz="0" w:space="0" w:color="auto" w:frame="1"/>
          <w:lang w:eastAsia="ru-RU"/>
        </w:rPr>
        <w:t>;</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б) устав, свидетельство о государственной регистрации - для юридических лиц, и свидетельство о государственной регистрации гражданина в качестве индивидуального предпринимателя - для индивидуальных предпринимателей;</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в) свидетельство о постановке на учет в налоговом органе и присвоении идентификационного номера налогоплательщика;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г) эскиз планируемого к размещению нестационарного торгового объекта;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д) информация о виде деятельности и виде продукции, планируемой к реализации;</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е) выписка из единого государственного реестра юридических лиц (индивидуальных предпринимателей), оформленная не позднее 10 дней до даты подачи заявления.</w:t>
      </w:r>
    </w:p>
    <w:p w:rsidR="00734160" w:rsidRPr="00192BFC" w:rsidRDefault="007E403F"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2.8</w:t>
      </w:r>
      <w:r w:rsidR="00734160" w:rsidRPr="00192BFC">
        <w:rPr>
          <w:rFonts w:ascii="Times New Roman" w:eastAsia="Times New Roman" w:hAnsi="Times New Roman" w:cs="Times New Roman"/>
          <w:sz w:val="24"/>
          <w:szCs w:val="24"/>
          <w:bdr w:val="none" w:sz="0" w:space="0" w:color="auto" w:frame="1"/>
          <w:lang w:eastAsia="ru-RU"/>
        </w:rPr>
        <w:t>. Форма проведения указанного конкурса - открытая. Конкурс проводится только при наличии двух и более заявлений на одно и то же место, поданных в течение срока приема заявок. При поступлении одного заявления единственный участник получает право на размещение нестационарного торгового объекта в порядке, установленном настоящим Положением.</w:t>
      </w:r>
    </w:p>
    <w:p w:rsidR="00734160" w:rsidRPr="00192BFC" w:rsidRDefault="007E403F"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r w:rsidRPr="00192BFC">
        <w:rPr>
          <w:rFonts w:ascii="Times New Roman" w:eastAsia="Times New Roman" w:hAnsi="Times New Roman" w:cs="Times New Roman"/>
          <w:sz w:val="24"/>
          <w:szCs w:val="24"/>
          <w:bdr w:val="none" w:sz="0" w:space="0" w:color="auto" w:frame="1"/>
          <w:lang w:eastAsia="ru-RU"/>
        </w:rPr>
        <w:t>2.9</w:t>
      </w:r>
      <w:r w:rsidR="00734160" w:rsidRPr="00192BFC">
        <w:rPr>
          <w:rFonts w:ascii="Times New Roman" w:eastAsia="Times New Roman" w:hAnsi="Times New Roman" w:cs="Times New Roman"/>
          <w:sz w:val="24"/>
          <w:szCs w:val="24"/>
          <w:bdr w:val="none" w:sz="0" w:space="0" w:color="auto" w:frame="1"/>
          <w:lang w:eastAsia="ru-RU"/>
        </w:rPr>
        <w:t xml:space="preserve">. Администрация </w:t>
      </w:r>
      <w:r w:rsidRPr="00192BFC">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 xml:space="preserve"> рассматривает поступившие заявления и определяет победителя конкурса в порядке, предусмотренном пунктом </w:t>
      </w:r>
      <w:r w:rsidRPr="00192BFC">
        <w:rPr>
          <w:rFonts w:ascii="Times New Roman" w:eastAsia="Times New Roman" w:hAnsi="Times New Roman" w:cs="Times New Roman"/>
          <w:sz w:val="24"/>
          <w:szCs w:val="24"/>
          <w:bdr w:val="none" w:sz="0" w:space="0" w:color="auto" w:frame="1"/>
          <w:lang w:eastAsia="ru-RU"/>
        </w:rPr>
        <w:t xml:space="preserve">2.10. </w:t>
      </w:r>
      <w:r w:rsidR="00734160" w:rsidRPr="00192BFC">
        <w:rPr>
          <w:rFonts w:ascii="Times New Roman" w:eastAsia="Times New Roman" w:hAnsi="Times New Roman" w:cs="Times New Roman"/>
          <w:sz w:val="24"/>
          <w:szCs w:val="24"/>
          <w:bdr w:val="none" w:sz="0" w:space="0" w:color="auto" w:frame="1"/>
          <w:lang w:eastAsia="ru-RU"/>
        </w:rPr>
        <w:t xml:space="preserve">При отсутствии документов, указанных в пункте </w:t>
      </w:r>
      <w:r w:rsidRPr="00192BFC">
        <w:rPr>
          <w:rFonts w:ascii="Times New Roman" w:eastAsia="Times New Roman" w:hAnsi="Times New Roman" w:cs="Times New Roman"/>
          <w:sz w:val="24"/>
          <w:szCs w:val="24"/>
          <w:bdr w:val="none" w:sz="0" w:space="0" w:color="auto" w:frame="1"/>
          <w:lang w:eastAsia="ru-RU"/>
        </w:rPr>
        <w:t>2.7.</w:t>
      </w:r>
      <w:r w:rsidR="00734160" w:rsidRPr="00192BFC">
        <w:rPr>
          <w:rFonts w:ascii="Times New Roman" w:eastAsia="Times New Roman" w:hAnsi="Times New Roman" w:cs="Times New Roman"/>
          <w:sz w:val="24"/>
          <w:szCs w:val="24"/>
          <w:bdr w:val="none" w:sz="0" w:space="0" w:color="auto" w:frame="1"/>
          <w:lang w:eastAsia="ru-RU"/>
        </w:rPr>
        <w:t xml:space="preserve"> настоящей статьи, заявление от</w:t>
      </w:r>
      <w:r w:rsidR="00D83637">
        <w:rPr>
          <w:rFonts w:ascii="Times New Roman" w:eastAsia="Times New Roman" w:hAnsi="Times New Roman" w:cs="Times New Roman"/>
          <w:sz w:val="24"/>
          <w:szCs w:val="24"/>
          <w:bdr w:val="none" w:sz="0" w:space="0" w:color="auto" w:frame="1"/>
          <w:lang w:eastAsia="ru-RU"/>
        </w:rPr>
        <w:t>клоняется от участия в конкурсе и не рассматривается.</w:t>
      </w:r>
    </w:p>
    <w:p w:rsidR="00734160" w:rsidRPr="00192BFC" w:rsidRDefault="007E403F"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2.10</w:t>
      </w:r>
      <w:r w:rsidR="00734160" w:rsidRPr="00192BFC">
        <w:rPr>
          <w:rFonts w:ascii="Times New Roman" w:eastAsia="Times New Roman" w:hAnsi="Times New Roman" w:cs="Times New Roman"/>
          <w:sz w:val="24"/>
          <w:szCs w:val="24"/>
          <w:bdr w:val="none" w:sz="0" w:space="0" w:color="auto" w:frame="1"/>
          <w:lang w:eastAsia="ru-RU"/>
        </w:rPr>
        <w:t xml:space="preserve">. Порядок проведения конкурса, состав комиссии, лоты, определяются администрацией </w:t>
      </w:r>
      <w:r w:rsidRPr="00192BFC">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 xml:space="preserve"> самостоятельно и утверждаются </w:t>
      </w:r>
      <w:r w:rsidR="00D83637">
        <w:rPr>
          <w:rFonts w:ascii="Times New Roman" w:eastAsia="Times New Roman" w:hAnsi="Times New Roman" w:cs="Times New Roman"/>
          <w:sz w:val="24"/>
          <w:szCs w:val="24"/>
          <w:bdr w:val="none" w:sz="0" w:space="0" w:color="auto" w:frame="1"/>
          <w:lang w:eastAsia="ru-RU"/>
        </w:rPr>
        <w:t>постановлением администрации</w:t>
      </w:r>
      <w:r w:rsidR="00734160" w:rsidRPr="00192BFC">
        <w:rPr>
          <w:rFonts w:ascii="Times New Roman" w:eastAsia="Times New Roman" w:hAnsi="Times New Roman" w:cs="Times New Roman"/>
          <w:sz w:val="24"/>
          <w:szCs w:val="24"/>
          <w:bdr w:val="none" w:sz="0" w:space="0" w:color="auto" w:frame="1"/>
          <w:lang w:eastAsia="ru-RU"/>
        </w:rPr>
        <w:t xml:space="preserve"> </w:t>
      </w:r>
      <w:r w:rsidRPr="00192BFC">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w:t>
      </w:r>
    </w:p>
    <w:p w:rsidR="00734160" w:rsidRPr="00192BFC"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none" w:sz="0" w:space="0" w:color="auto" w:frame="1"/>
          <w:lang w:eastAsia="ru-RU"/>
        </w:rPr>
        <w:lastRenderedPageBreak/>
        <w:t>Постановление</w:t>
      </w:r>
      <w:r w:rsidR="00734160" w:rsidRPr="00192BFC">
        <w:rPr>
          <w:rFonts w:ascii="Times New Roman" w:eastAsia="Times New Roman" w:hAnsi="Times New Roman" w:cs="Times New Roman"/>
          <w:sz w:val="24"/>
          <w:szCs w:val="24"/>
          <w:bdr w:val="none" w:sz="0" w:space="0" w:color="auto" w:frame="1"/>
          <w:lang w:eastAsia="ru-RU"/>
        </w:rPr>
        <w:t xml:space="preserve"> администрации </w:t>
      </w:r>
      <w:r w:rsidR="007E403F" w:rsidRPr="00192BFC">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 xml:space="preserve"> подлежит обязательному опубликованию одновременно с извещением о проведении конкурса на официальном сайте органов местного самоуправления </w:t>
      </w:r>
      <w:r w:rsidR="00B872BC" w:rsidRPr="00192BFC">
        <w:rPr>
          <w:rFonts w:ascii="Times New Roman" w:eastAsia="Times New Roman" w:hAnsi="Times New Roman" w:cs="Times New Roman"/>
          <w:sz w:val="24"/>
          <w:szCs w:val="24"/>
          <w:bdr w:val="none" w:sz="0" w:space="0" w:color="auto" w:frame="1"/>
          <w:lang w:eastAsia="ru-RU"/>
        </w:rPr>
        <w:t>Ливенского</w:t>
      </w:r>
      <w:r w:rsidR="00734160" w:rsidRPr="00192BFC">
        <w:rPr>
          <w:rFonts w:ascii="Times New Roman" w:eastAsia="Times New Roman" w:hAnsi="Times New Roman" w:cs="Times New Roman"/>
          <w:sz w:val="24"/>
          <w:szCs w:val="24"/>
          <w:bdr w:val="none" w:sz="0" w:space="0" w:color="auto" w:frame="1"/>
          <w:lang w:eastAsia="ru-RU"/>
        </w:rPr>
        <w:t xml:space="preserve"> района в информационно-телекоммуникационной сети «Интернет».</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2.11</w:t>
      </w:r>
      <w:r w:rsidR="00734160" w:rsidRPr="00192BFC">
        <w:rPr>
          <w:rFonts w:ascii="Times New Roman" w:eastAsia="Times New Roman" w:hAnsi="Times New Roman" w:cs="Times New Roman"/>
          <w:sz w:val="24"/>
          <w:szCs w:val="24"/>
          <w:bdr w:val="none" w:sz="0" w:space="0" w:color="auto" w:frame="1"/>
          <w:lang w:eastAsia="ru-RU"/>
        </w:rPr>
        <w:t>. Основными приоритетами при определении победителя конкурса могут быть:</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а) внешний вид нестационарного торгового объекта;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б) предлагаемые работы по благоустройству и озеленению прилегающей территории;</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в) размер границ уборки территории;</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г) разнообразие и востребованность реализуемой продукции (услуг);</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д) количество образуемых новых рабочих мест.</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2.12</w:t>
      </w:r>
      <w:r w:rsidR="00734160" w:rsidRPr="00192BFC">
        <w:rPr>
          <w:rFonts w:ascii="Times New Roman" w:eastAsia="Times New Roman" w:hAnsi="Times New Roman" w:cs="Times New Roman"/>
          <w:sz w:val="24"/>
          <w:szCs w:val="24"/>
          <w:bdr w:val="none" w:sz="0" w:space="0" w:color="auto" w:frame="1"/>
          <w:lang w:eastAsia="ru-RU"/>
        </w:rPr>
        <w:t xml:space="preserve">. Итоги проведения конкурса подводятся в течение 4 календарных дней, оформляются протоколом, публикуются в средствах массовой информации и размещаются на официальном сайте органов местного самоуправления </w:t>
      </w:r>
      <w:r w:rsidRPr="00192BFC">
        <w:rPr>
          <w:rFonts w:ascii="Times New Roman" w:eastAsia="Times New Roman" w:hAnsi="Times New Roman" w:cs="Times New Roman"/>
          <w:sz w:val="24"/>
          <w:szCs w:val="24"/>
          <w:bdr w:val="none" w:sz="0" w:space="0" w:color="auto" w:frame="1"/>
          <w:lang w:eastAsia="ru-RU"/>
        </w:rPr>
        <w:t>Ливенского</w:t>
      </w:r>
      <w:r w:rsidR="00734160" w:rsidRPr="00192BFC">
        <w:rPr>
          <w:rFonts w:ascii="Times New Roman" w:eastAsia="Times New Roman" w:hAnsi="Times New Roman" w:cs="Times New Roman"/>
          <w:sz w:val="24"/>
          <w:szCs w:val="24"/>
          <w:bdr w:val="none" w:sz="0" w:space="0" w:color="auto" w:frame="1"/>
          <w:lang w:eastAsia="ru-RU"/>
        </w:rPr>
        <w:t xml:space="preserve"> района в сети Интернет. В протоколе указывается срок, на который размещается нестационарный объект торговли.</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2.13</w:t>
      </w:r>
      <w:r w:rsidR="00734160" w:rsidRPr="00192BFC">
        <w:rPr>
          <w:rFonts w:ascii="Times New Roman" w:eastAsia="Times New Roman" w:hAnsi="Times New Roman" w:cs="Times New Roman"/>
          <w:sz w:val="24"/>
          <w:szCs w:val="24"/>
          <w:bdr w:val="none" w:sz="0" w:space="0" w:color="auto" w:frame="1"/>
          <w:lang w:eastAsia="ru-RU"/>
        </w:rPr>
        <w:t xml:space="preserve">. На основании протокола администрация </w:t>
      </w:r>
      <w:r w:rsidRPr="00192BFC">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 xml:space="preserve"> в течение 3 календарных дней со дня оформления протокола принимает решение о предварительном согласовании места размещения нестационарного торгового объекта.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 xml:space="preserve">В случае если по результатам конкурса один субъект торговли приобрел право для размещения нескольких нестационарных торговых объектов, то в решении о предварительном согласовании места размещения нестационарного торгового </w:t>
      </w:r>
      <w:r w:rsidR="00D83637">
        <w:rPr>
          <w:rFonts w:ascii="Times New Roman" w:eastAsia="Times New Roman" w:hAnsi="Times New Roman" w:cs="Times New Roman"/>
          <w:sz w:val="24"/>
          <w:szCs w:val="24"/>
          <w:bdr w:val="none" w:sz="0" w:space="0" w:color="auto" w:frame="1"/>
          <w:lang w:eastAsia="ru-RU"/>
        </w:rPr>
        <w:t xml:space="preserve">объекта </w:t>
      </w:r>
      <w:r w:rsidRPr="00192BFC">
        <w:rPr>
          <w:rFonts w:ascii="Times New Roman" w:eastAsia="Times New Roman" w:hAnsi="Times New Roman" w:cs="Times New Roman"/>
          <w:sz w:val="24"/>
          <w:szCs w:val="24"/>
          <w:bdr w:val="none" w:sz="0" w:space="0" w:color="auto" w:frame="1"/>
          <w:lang w:eastAsia="ru-RU"/>
        </w:rPr>
        <w:t>указываются все объекты.</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В решении последовательно излагаются необходимые действия субъекта торговли с указанием сроков их реализации.</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2.14</w:t>
      </w:r>
      <w:r w:rsidR="00734160" w:rsidRPr="00192BFC">
        <w:rPr>
          <w:rFonts w:ascii="Times New Roman" w:eastAsia="Times New Roman" w:hAnsi="Times New Roman" w:cs="Times New Roman"/>
          <w:sz w:val="24"/>
          <w:szCs w:val="24"/>
          <w:bdr w:val="none" w:sz="0" w:space="0" w:color="auto" w:frame="1"/>
          <w:lang w:eastAsia="ru-RU"/>
        </w:rPr>
        <w:t xml:space="preserve">. Субъекты торговли, которые стали победителями конкурсов на размещение передвижных средств развозной и разносной торговли, за оформлением прав на </w:t>
      </w:r>
      <w:r w:rsidR="00D83637">
        <w:rPr>
          <w:rFonts w:ascii="Times New Roman" w:eastAsia="Times New Roman" w:hAnsi="Times New Roman" w:cs="Times New Roman"/>
          <w:sz w:val="24"/>
          <w:szCs w:val="24"/>
          <w:bdr w:val="none" w:sz="0" w:space="0" w:color="auto" w:frame="1"/>
          <w:lang w:eastAsia="ru-RU"/>
        </w:rPr>
        <w:t>земельные участки не обращаются, в соответствии с п.6 ч.1 ст.39.33 Земельного Кодекса РФ.</w:t>
      </w:r>
      <w:r w:rsidR="00734160" w:rsidRPr="00192BFC">
        <w:rPr>
          <w:rFonts w:ascii="Times New Roman" w:eastAsia="Times New Roman" w:hAnsi="Times New Roman" w:cs="Times New Roman"/>
          <w:sz w:val="24"/>
          <w:szCs w:val="24"/>
          <w:bdr w:val="none" w:sz="0" w:space="0" w:color="auto" w:frame="1"/>
          <w:lang w:eastAsia="ru-RU"/>
        </w:rPr>
        <w:t xml:space="preserve"> С таким субъектом торговли администрацией </w:t>
      </w:r>
      <w:r w:rsidR="00192BFC" w:rsidRPr="00192BFC">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 xml:space="preserve"> заключается договор на право размещения передвижного нестационарного торгового объекта в течение 10 дней после подведения итогов конкурса. Указанный договор заключается на безвозмездной основе.</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2.15</w:t>
      </w:r>
      <w:r w:rsidR="00734160" w:rsidRPr="00192BFC">
        <w:rPr>
          <w:rFonts w:ascii="Times New Roman" w:eastAsia="Times New Roman" w:hAnsi="Times New Roman" w:cs="Times New Roman"/>
          <w:sz w:val="24"/>
          <w:szCs w:val="24"/>
          <w:bdr w:val="none" w:sz="0" w:space="0" w:color="auto" w:frame="1"/>
          <w:lang w:eastAsia="ru-RU"/>
        </w:rPr>
        <w:t xml:space="preserve">. Решение о предварительном согласовании места размещения нестационарного торгового объекта выдается администрацией </w:t>
      </w:r>
      <w:r w:rsidR="00D83637">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 xml:space="preserve"> в срок не более 3 календарных дней со дня его принятия.</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2.16</w:t>
      </w:r>
      <w:r w:rsidR="00734160" w:rsidRPr="00192BFC">
        <w:rPr>
          <w:rFonts w:ascii="Times New Roman" w:eastAsia="Times New Roman" w:hAnsi="Times New Roman" w:cs="Times New Roman"/>
          <w:sz w:val="24"/>
          <w:szCs w:val="24"/>
          <w:bdr w:val="none" w:sz="0" w:space="0" w:color="auto" w:frame="1"/>
          <w:lang w:eastAsia="ru-RU"/>
        </w:rPr>
        <w:t xml:space="preserve">. Право субъекта торговли на размещение нестационарного торгового объекта может быть прекращено администрацией </w:t>
      </w:r>
      <w:r w:rsidR="00D83637">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 xml:space="preserve"> в случаях:</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а) подачи субъектом торговли соответствующего заявления;</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б) прекращения субъектом торговли в установленном законом порядке своей деятельности;</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в) утраты права пользования земельным участком;</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г) представления субъектом торговли недостоверных сведений, подложных документов;</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д) на основании соответствующего решения суда;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е) иных предусмотренных действующим законодательством случаях.</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lastRenderedPageBreak/>
        <w:t>2.17</w:t>
      </w:r>
      <w:r w:rsidR="00734160" w:rsidRPr="00192BFC">
        <w:rPr>
          <w:rFonts w:ascii="Times New Roman" w:eastAsia="Times New Roman" w:hAnsi="Times New Roman" w:cs="Times New Roman"/>
          <w:sz w:val="24"/>
          <w:szCs w:val="24"/>
          <w:bdr w:val="none" w:sz="0" w:space="0" w:color="auto" w:frame="1"/>
          <w:lang w:eastAsia="ru-RU"/>
        </w:rPr>
        <w:t xml:space="preserve">. Право субъекта торговли на размещение нестационарного торгового объекта может быть приостановлено администрацией </w:t>
      </w:r>
      <w:r w:rsidR="00D83637">
        <w:rPr>
          <w:rFonts w:ascii="Times New Roman" w:eastAsia="Times New Roman" w:hAnsi="Times New Roman" w:cs="Times New Roman"/>
          <w:sz w:val="24"/>
          <w:szCs w:val="24"/>
          <w:bdr w:val="none" w:sz="0" w:space="0" w:color="auto" w:frame="1"/>
          <w:lang w:eastAsia="ru-RU"/>
        </w:rPr>
        <w:t>Ливенского района</w:t>
      </w:r>
      <w:r w:rsidR="00734160" w:rsidRPr="00192BFC">
        <w:rPr>
          <w:rFonts w:ascii="Times New Roman" w:eastAsia="Times New Roman" w:hAnsi="Times New Roman" w:cs="Times New Roman"/>
          <w:sz w:val="24"/>
          <w:szCs w:val="24"/>
          <w:bdr w:val="none" w:sz="0" w:space="0" w:color="auto" w:frame="1"/>
          <w:lang w:eastAsia="ru-RU"/>
        </w:rPr>
        <w:t xml:space="preserve"> сроком до 30-ти дней в случаях:</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а) неисполнения субъектом торговли обязательств по благоустройству и уборке прилегающей территории, а также вывозу мусора;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 xml:space="preserve">б) эксплуатации нестационарного торгового объекта с нарушением условий согласованного </w:t>
      </w:r>
      <w:r w:rsidR="00D83637">
        <w:rPr>
          <w:rFonts w:ascii="Times New Roman" w:eastAsia="Times New Roman" w:hAnsi="Times New Roman" w:cs="Times New Roman"/>
          <w:sz w:val="24"/>
          <w:szCs w:val="24"/>
          <w:bdr w:val="none" w:sz="0" w:space="0" w:color="auto" w:frame="1"/>
          <w:lang w:eastAsia="ru-RU"/>
        </w:rPr>
        <w:t>управлением по строительству, архитектуре и жилищно-коммунальному хозяйству</w:t>
      </w:r>
      <w:r w:rsidRPr="00192BFC">
        <w:rPr>
          <w:rFonts w:ascii="Times New Roman" w:eastAsia="Times New Roman" w:hAnsi="Times New Roman" w:cs="Times New Roman"/>
          <w:sz w:val="24"/>
          <w:szCs w:val="24"/>
          <w:bdr w:val="none" w:sz="0" w:space="0" w:color="auto" w:frame="1"/>
          <w:lang w:eastAsia="ru-RU"/>
        </w:rPr>
        <w:t xml:space="preserve"> администрации </w:t>
      </w:r>
      <w:r w:rsidR="00B872BC" w:rsidRPr="00192BFC">
        <w:rPr>
          <w:rFonts w:ascii="Times New Roman" w:eastAsia="Times New Roman" w:hAnsi="Times New Roman" w:cs="Times New Roman"/>
          <w:sz w:val="24"/>
          <w:szCs w:val="24"/>
          <w:bdr w:val="none" w:sz="0" w:space="0" w:color="auto" w:frame="1"/>
          <w:lang w:eastAsia="ru-RU"/>
        </w:rPr>
        <w:t>Ливенского</w:t>
      </w:r>
      <w:r w:rsidRPr="00192BFC">
        <w:rPr>
          <w:rFonts w:ascii="Times New Roman" w:eastAsia="Times New Roman" w:hAnsi="Times New Roman" w:cs="Times New Roman"/>
          <w:sz w:val="24"/>
          <w:szCs w:val="24"/>
          <w:bdr w:val="none" w:sz="0" w:space="0" w:color="auto" w:frame="1"/>
          <w:lang w:eastAsia="ru-RU"/>
        </w:rPr>
        <w:t xml:space="preserve"> района проекта нестационарного торгового объекта;</w:t>
      </w: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в) изменения внешнего вида, размеров, площади нестационарного торгового объекта в ходе его эксплуатации (возведение пристроек, надстройка дополнительных антресолей и этажей, изменение фасадов и т.п.).</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r w:rsidRPr="00192BFC">
        <w:rPr>
          <w:rFonts w:ascii="Times New Roman" w:eastAsia="Times New Roman" w:hAnsi="Times New Roman" w:cs="Times New Roman"/>
          <w:sz w:val="24"/>
          <w:szCs w:val="24"/>
          <w:bdr w:val="none" w:sz="0" w:space="0" w:color="auto" w:frame="1"/>
          <w:lang w:eastAsia="ru-RU"/>
        </w:rPr>
        <w:t>2.18</w:t>
      </w:r>
      <w:r w:rsidR="00734160" w:rsidRPr="00192BFC">
        <w:rPr>
          <w:rFonts w:ascii="Times New Roman" w:eastAsia="Times New Roman" w:hAnsi="Times New Roman" w:cs="Times New Roman"/>
          <w:sz w:val="24"/>
          <w:szCs w:val="24"/>
          <w:bdr w:val="none" w:sz="0" w:space="0" w:color="auto" w:frame="1"/>
          <w:lang w:eastAsia="ru-RU"/>
        </w:rPr>
        <w:t>. В случае прекращения права субъекта торговли на размещение нестационарного торгового объекта, нестационарный торговый объект подлежит демонтажу в течение 10 рабочих дней со дня уведомления субъекта торговли о принятии такого решения. Демонтаж нестационарного торгового объекта осуществляется самостоятельно, собственными силами и средствами, при этом субъекту торговли понесенные затраты не компенсируются.</w:t>
      </w:r>
    </w:p>
    <w:p w:rsidR="00B872BC"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p>
    <w:p w:rsidR="00734160" w:rsidRPr="00192BFC" w:rsidRDefault="00B872BC" w:rsidP="00B872BC">
      <w:pPr>
        <w:shd w:val="clear" w:color="auto" w:fill="FFFFFF"/>
        <w:spacing w:after="0" w:line="360" w:lineRule="atLeast"/>
        <w:jc w:val="center"/>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b/>
          <w:bCs/>
          <w:sz w:val="24"/>
          <w:szCs w:val="24"/>
          <w:bdr w:val="none" w:sz="0" w:space="0" w:color="auto" w:frame="1"/>
          <w:lang w:eastAsia="ru-RU"/>
        </w:rPr>
        <w:t>3</w:t>
      </w:r>
      <w:r w:rsidR="00734160" w:rsidRPr="00192BFC">
        <w:rPr>
          <w:rFonts w:ascii="Times New Roman" w:eastAsia="Times New Roman" w:hAnsi="Times New Roman" w:cs="Times New Roman"/>
          <w:b/>
          <w:bCs/>
          <w:sz w:val="24"/>
          <w:szCs w:val="24"/>
          <w:bdr w:val="none" w:sz="0" w:space="0" w:color="auto" w:frame="1"/>
          <w:lang w:eastAsia="ru-RU"/>
        </w:rPr>
        <w:t>. Порядок демонтажа нестационарных торговых объектов по окончании срока их эксплуатации</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3.</w:t>
      </w:r>
      <w:r w:rsidR="00734160" w:rsidRPr="00192BFC">
        <w:rPr>
          <w:rFonts w:ascii="Times New Roman" w:eastAsia="Times New Roman" w:hAnsi="Times New Roman" w:cs="Times New Roman"/>
          <w:sz w:val="24"/>
          <w:szCs w:val="24"/>
          <w:bdr w:val="none" w:sz="0" w:space="0" w:color="auto" w:frame="1"/>
          <w:lang w:eastAsia="ru-RU"/>
        </w:rPr>
        <w:t>1. Нестационарный торговый объект, в случае окончания срока его эксплуатации подлежит обязательному демонтажу не позднее 10 рабочих дней со дня окончания срока его эксплуатации.</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3.</w:t>
      </w:r>
      <w:r w:rsidR="00734160" w:rsidRPr="00192BFC">
        <w:rPr>
          <w:rFonts w:ascii="Times New Roman" w:eastAsia="Times New Roman" w:hAnsi="Times New Roman" w:cs="Times New Roman"/>
          <w:sz w:val="24"/>
          <w:szCs w:val="24"/>
          <w:bdr w:val="none" w:sz="0" w:space="0" w:color="auto" w:frame="1"/>
          <w:lang w:eastAsia="ru-RU"/>
        </w:rPr>
        <w:t>2. В случае неисполнения владельцем нестационарного торгового объекта сроков его демонтажа демонтаж данного объекта производится в соответствии с действующим законодательством.</w:t>
      </w:r>
    </w:p>
    <w:p w:rsidR="00734160" w:rsidRPr="00192BFC" w:rsidRDefault="00B872BC" w:rsidP="00B872BC">
      <w:pPr>
        <w:shd w:val="clear" w:color="auto" w:fill="FFFFFF"/>
        <w:spacing w:after="0" w:line="360" w:lineRule="atLeast"/>
        <w:jc w:val="center"/>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b/>
          <w:bCs/>
          <w:sz w:val="24"/>
          <w:szCs w:val="24"/>
          <w:bdr w:val="none" w:sz="0" w:space="0" w:color="auto" w:frame="1"/>
          <w:lang w:eastAsia="ru-RU"/>
        </w:rPr>
        <w:t>4</w:t>
      </w:r>
      <w:r w:rsidR="00734160" w:rsidRPr="00192BFC">
        <w:rPr>
          <w:rFonts w:ascii="Times New Roman" w:eastAsia="Times New Roman" w:hAnsi="Times New Roman" w:cs="Times New Roman"/>
          <w:b/>
          <w:bCs/>
          <w:sz w:val="24"/>
          <w:szCs w:val="24"/>
          <w:bdr w:val="none" w:sz="0" w:space="0" w:color="auto" w:frame="1"/>
          <w:lang w:eastAsia="ru-RU"/>
        </w:rPr>
        <w:t>. Заключительные и переходные положения</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4.</w:t>
      </w:r>
      <w:r w:rsidR="00734160" w:rsidRPr="00192BFC">
        <w:rPr>
          <w:rFonts w:ascii="Times New Roman" w:eastAsia="Times New Roman" w:hAnsi="Times New Roman" w:cs="Times New Roman"/>
          <w:sz w:val="24"/>
          <w:szCs w:val="24"/>
          <w:bdr w:val="none" w:sz="0" w:space="0" w:color="auto" w:frame="1"/>
          <w:lang w:eastAsia="ru-RU"/>
        </w:rPr>
        <w:t>1. Утвержденная схема размещения нестационарных торговых объектов мелкорозничной торговой сети, а равно, как и внесение в нее изменений не могут служить основанием для пересмотра мест размещения нестационарных торговых объектов, разрешительная документация на размещение которых была выдана до утверждения (изменения) указанной схемы. Пересмотр мест размещения таких торговых объектов осуществляется после истечения срока действия разрешительной документации.</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4.</w:t>
      </w:r>
      <w:r w:rsidR="00734160" w:rsidRPr="00192BFC">
        <w:rPr>
          <w:rFonts w:ascii="Times New Roman" w:eastAsia="Times New Roman" w:hAnsi="Times New Roman" w:cs="Times New Roman"/>
          <w:sz w:val="24"/>
          <w:szCs w:val="24"/>
          <w:bdr w:val="none" w:sz="0" w:space="0" w:color="auto" w:frame="1"/>
          <w:lang w:eastAsia="ru-RU"/>
        </w:rPr>
        <w:t xml:space="preserve">2. Нестационарные торговые объекты, разрешительная документация на размещение которых была выдана до вступления в силу настоящего Положения, </w:t>
      </w:r>
      <w:r w:rsidRPr="00192BFC">
        <w:rPr>
          <w:rFonts w:ascii="Times New Roman" w:eastAsia="Times New Roman" w:hAnsi="Times New Roman" w:cs="Times New Roman"/>
          <w:sz w:val="24"/>
          <w:szCs w:val="24"/>
          <w:bdr w:val="none" w:sz="0" w:space="0" w:color="auto" w:frame="1"/>
          <w:lang w:eastAsia="ru-RU"/>
        </w:rPr>
        <w:t xml:space="preserve">не </w:t>
      </w:r>
      <w:r w:rsidR="00734160" w:rsidRPr="00192BFC">
        <w:rPr>
          <w:rFonts w:ascii="Times New Roman" w:eastAsia="Times New Roman" w:hAnsi="Times New Roman" w:cs="Times New Roman"/>
          <w:sz w:val="24"/>
          <w:szCs w:val="24"/>
          <w:bdr w:val="none" w:sz="0" w:space="0" w:color="auto" w:frame="1"/>
          <w:lang w:eastAsia="ru-RU"/>
        </w:rPr>
        <w:t>подлежат демонтажу после истечения срока действия разрешительной документации независимо от наличия оформленных земельно-правовых отношений.</w:t>
      </w:r>
    </w:p>
    <w:p w:rsidR="00734160"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eastAsia="Times New Roman" w:hAnsi="Times New Roman" w:cs="Times New Roman"/>
          <w:sz w:val="24"/>
          <w:szCs w:val="24"/>
          <w:bdr w:val="none" w:sz="0" w:space="0" w:color="auto" w:frame="1"/>
          <w:lang w:eastAsia="ru-RU"/>
        </w:rPr>
        <w:t>4.</w:t>
      </w:r>
      <w:r w:rsidR="00734160" w:rsidRPr="00192BFC">
        <w:rPr>
          <w:rFonts w:ascii="Times New Roman" w:eastAsia="Times New Roman" w:hAnsi="Times New Roman" w:cs="Times New Roman"/>
          <w:sz w:val="24"/>
          <w:szCs w:val="24"/>
          <w:bdr w:val="none" w:sz="0" w:space="0" w:color="auto" w:frame="1"/>
          <w:lang w:eastAsia="ru-RU"/>
        </w:rPr>
        <w:t>3. После демонтажа нестационарного торгового объекта по основаниям, предусмотренным настоящим Положением и действующим законодательством, субъект торговли за свой счет обязан произвести благоустройство территории, на которой был размещен нестационарный торговый объект. Работы по благоустройству территории должны быть выполнены в 1</w:t>
      </w:r>
      <w:r w:rsidR="00D83637">
        <w:rPr>
          <w:rFonts w:ascii="Times New Roman" w:eastAsia="Times New Roman" w:hAnsi="Times New Roman" w:cs="Times New Roman"/>
          <w:sz w:val="24"/>
          <w:szCs w:val="24"/>
          <w:bdr w:val="none" w:sz="0" w:space="0" w:color="auto" w:frame="1"/>
          <w:lang w:eastAsia="ru-RU"/>
        </w:rPr>
        <w:t>0</w:t>
      </w:r>
      <w:r w:rsidR="00734160" w:rsidRPr="00192BFC">
        <w:rPr>
          <w:rFonts w:ascii="Times New Roman" w:eastAsia="Times New Roman" w:hAnsi="Times New Roman" w:cs="Times New Roman"/>
          <w:sz w:val="24"/>
          <w:szCs w:val="24"/>
          <w:bdr w:val="none" w:sz="0" w:space="0" w:color="auto" w:frame="1"/>
          <w:lang w:eastAsia="ru-RU"/>
        </w:rPr>
        <w:t xml:space="preserve">-дневный срок (при демонтаже нестационарного торгового </w:t>
      </w:r>
      <w:r w:rsidR="00734160" w:rsidRPr="00192BFC">
        <w:rPr>
          <w:rFonts w:ascii="Times New Roman" w:eastAsia="Times New Roman" w:hAnsi="Times New Roman" w:cs="Times New Roman"/>
          <w:sz w:val="24"/>
          <w:szCs w:val="24"/>
          <w:bdr w:val="none" w:sz="0" w:space="0" w:color="auto" w:frame="1"/>
          <w:lang w:eastAsia="ru-RU"/>
        </w:rPr>
        <w:lastRenderedPageBreak/>
        <w:t>объекта в осенне-зимний период работы по благоустройству выполняются в ближайший весенний период), также благоустройству подлежит прилегающая территория.</w:t>
      </w:r>
    </w:p>
    <w:p w:rsidR="00B872BC"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B872BC"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B872B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D83637" w:rsidRPr="00192BFC" w:rsidRDefault="00D83637"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B872BC" w:rsidRPr="00192BFC" w:rsidRDefault="00B872BC" w:rsidP="00B872BC">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lastRenderedPageBreak/>
        <w:t>Приложение 3</w:t>
      </w:r>
    </w:p>
    <w:p w:rsidR="00B872BC" w:rsidRPr="00192BFC" w:rsidRDefault="00B872BC" w:rsidP="00B872BC">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t>к постановлению</w:t>
      </w:r>
    </w:p>
    <w:p w:rsidR="00B872BC" w:rsidRPr="00192BFC" w:rsidRDefault="00B872BC" w:rsidP="00B872BC">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t>Администрации Ливенского района</w:t>
      </w:r>
    </w:p>
    <w:p w:rsidR="00B872BC" w:rsidRPr="00192BFC" w:rsidRDefault="00B872BC" w:rsidP="00B872BC">
      <w:pPr>
        <w:spacing w:after="0" w:line="240" w:lineRule="auto"/>
        <w:jc w:val="right"/>
        <w:rPr>
          <w:rFonts w:ascii="Times New Roman" w:hAnsi="Times New Roman" w:cs="Times New Roman"/>
          <w:sz w:val="24"/>
          <w:szCs w:val="24"/>
        </w:rPr>
      </w:pPr>
      <w:r w:rsidRPr="00192BFC">
        <w:rPr>
          <w:rFonts w:ascii="Times New Roman" w:hAnsi="Times New Roman" w:cs="Times New Roman"/>
          <w:sz w:val="24"/>
          <w:szCs w:val="24"/>
        </w:rPr>
        <w:t>от «_</w:t>
      </w:r>
      <w:proofErr w:type="gramStart"/>
      <w:r w:rsidRPr="00192BFC">
        <w:rPr>
          <w:rFonts w:ascii="Times New Roman" w:hAnsi="Times New Roman" w:cs="Times New Roman"/>
          <w:sz w:val="24"/>
          <w:szCs w:val="24"/>
        </w:rPr>
        <w:t>_»_</w:t>
      </w:r>
      <w:proofErr w:type="gramEnd"/>
      <w:r w:rsidRPr="00192BFC">
        <w:rPr>
          <w:rFonts w:ascii="Times New Roman" w:hAnsi="Times New Roman" w:cs="Times New Roman"/>
          <w:sz w:val="24"/>
          <w:szCs w:val="24"/>
        </w:rPr>
        <w:t>________2015г. №_____</w:t>
      </w:r>
    </w:p>
    <w:p w:rsidR="00B872BC" w:rsidRPr="00192BFC" w:rsidRDefault="00B872BC"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p>
    <w:p w:rsidR="00646ABC" w:rsidRPr="00192BFC" w:rsidRDefault="00646ABC" w:rsidP="00646ABC">
      <w:pPr>
        <w:autoSpaceDE w:val="0"/>
        <w:autoSpaceDN w:val="0"/>
        <w:adjustRightInd w:val="0"/>
        <w:spacing w:after="0" w:line="240" w:lineRule="auto"/>
        <w:jc w:val="center"/>
        <w:rPr>
          <w:rFonts w:ascii="Times New Roman" w:hAnsi="Times New Roman" w:cs="Times New Roman"/>
          <w:b/>
          <w:bCs/>
          <w:sz w:val="24"/>
          <w:szCs w:val="24"/>
        </w:rPr>
      </w:pPr>
      <w:r w:rsidRPr="00192BFC">
        <w:rPr>
          <w:rFonts w:ascii="Times New Roman" w:hAnsi="Times New Roman" w:cs="Times New Roman"/>
          <w:b/>
          <w:bCs/>
          <w:sz w:val="24"/>
          <w:szCs w:val="24"/>
        </w:rPr>
        <w:t>ТИПОВОЙ ДОГОВОР</w:t>
      </w:r>
    </w:p>
    <w:p w:rsidR="00646ABC" w:rsidRPr="00192BFC" w:rsidRDefault="00646ABC" w:rsidP="00646ABC">
      <w:pPr>
        <w:autoSpaceDE w:val="0"/>
        <w:autoSpaceDN w:val="0"/>
        <w:adjustRightInd w:val="0"/>
        <w:spacing w:after="0" w:line="240" w:lineRule="auto"/>
        <w:jc w:val="center"/>
        <w:rPr>
          <w:rFonts w:ascii="Times New Roman" w:hAnsi="Times New Roman" w:cs="Times New Roman"/>
          <w:b/>
          <w:bCs/>
          <w:sz w:val="24"/>
          <w:szCs w:val="24"/>
        </w:rPr>
      </w:pPr>
      <w:r w:rsidRPr="00192BFC">
        <w:rPr>
          <w:rFonts w:ascii="Times New Roman" w:hAnsi="Times New Roman" w:cs="Times New Roman"/>
          <w:b/>
          <w:bCs/>
          <w:sz w:val="24"/>
          <w:szCs w:val="24"/>
        </w:rPr>
        <w:t xml:space="preserve">НА РАЗМЕЩЕНИЕ НЕСТАЦИОНАРНОГО </w:t>
      </w:r>
      <w:r w:rsidR="00CF6167" w:rsidRPr="00192BFC">
        <w:rPr>
          <w:rFonts w:ascii="Times New Roman" w:hAnsi="Times New Roman" w:cs="Times New Roman"/>
          <w:b/>
          <w:bCs/>
          <w:sz w:val="24"/>
          <w:szCs w:val="24"/>
        </w:rPr>
        <w:t xml:space="preserve">ТОРГОВОГО </w:t>
      </w:r>
      <w:r w:rsidRPr="00192BFC">
        <w:rPr>
          <w:rFonts w:ascii="Times New Roman" w:hAnsi="Times New Roman" w:cs="Times New Roman"/>
          <w:b/>
          <w:bCs/>
          <w:sz w:val="24"/>
          <w:szCs w:val="24"/>
        </w:rPr>
        <w:t>ОБЪЕКТА</w:t>
      </w:r>
    </w:p>
    <w:p w:rsidR="00646ABC" w:rsidRPr="00192BFC" w:rsidRDefault="00646ABC" w:rsidP="00646ABC">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46ABC" w:rsidRPr="00192BFC" w:rsidRDefault="00646ABC" w:rsidP="00646ABC">
      <w:pPr>
        <w:pStyle w:val="ConsPlusNonformat"/>
        <w:rPr>
          <w:rFonts w:ascii="Times New Roman" w:hAnsi="Times New Roman" w:cs="Times New Roman"/>
          <w:sz w:val="24"/>
          <w:szCs w:val="24"/>
        </w:rPr>
      </w:pPr>
      <w:r w:rsidRPr="00192BFC">
        <w:rPr>
          <w:rFonts w:ascii="Times New Roman" w:hAnsi="Times New Roman" w:cs="Times New Roman"/>
          <w:sz w:val="24"/>
          <w:szCs w:val="24"/>
        </w:rPr>
        <w:t xml:space="preserve">    г. Ливны                                </w:t>
      </w:r>
      <w:r w:rsidR="00D83637">
        <w:rPr>
          <w:rFonts w:ascii="Times New Roman" w:hAnsi="Times New Roman" w:cs="Times New Roman"/>
          <w:sz w:val="24"/>
          <w:szCs w:val="24"/>
        </w:rPr>
        <w:t xml:space="preserve">                                                 </w:t>
      </w:r>
      <w:r w:rsidRPr="00192BFC">
        <w:rPr>
          <w:rFonts w:ascii="Times New Roman" w:hAnsi="Times New Roman" w:cs="Times New Roman"/>
          <w:sz w:val="24"/>
          <w:szCs w:val="24"/>
        </w:rPr>
        <w:t xml:space="preserve">  "___" ______________ _____ г.</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Администрация Ливенского района, именуемая в дальнейшем "Сторона 1", в лице </w:t>
      </w:r>
      <w:r w:rsidR="00CF6167" w:rsidRPr="00192BFC">
        <w:rPr>
          <w:rFonts w:ascii="Times New Roman" w:hAnsi="Times New Roman" w:cs="Times New Roman"/>
          <w:sz w:val="24"/>
          <w:szCs w:val="24"/>
        </w:rPr>
        <w:t>главы администрации Ливенского района</w:t>
      </w:r>
      <w:r w:rsidRPr="00192BFC">
        <w:rPr>
          <w:rFonts w:ascii="Times New Roman" w:hAnsi="Times New Roman" w:cs="Times New Roman"/>
          <w:sz w:val="24"/>
          <w:szCs w:val="24"/>
        </w:rPr>
        <w:t>, действующе</w:t>
      </w:r>
      <w:r w:rsidR="00CF6167" w:rsidRPr="00192BFC">
        <w:rPr>
          <w:rFonts w:ascii="Times New Roman" w:hAnsi="Times New Roman" w:cs="Times New Roman"/>
          <w:sz w:val="24"/>
          <w:szCs w:val="24"/>
        </w:rPr>
        <w:t>го</w:t>
      </w:r>
      <w:r w:rsidRPr="00192BFC">
        <w:rPr>
          <w:rFonts w:ascii="Times New Roman" w:hAnsi="Times New Roman" w:cs="Times New Roman"/>
          <w:sz w:val="24"/>
          <w:szCs w:val="24"/>
        </w:rPr>
        <w:t xml:space="preserve"> на основании </w:t>
      </w:r>
      <w:r w:rsidR="00CF6167" w:rsidRPr="00192BFC">
        <w:rPr>
          <w:rFonts w:ascii="Times New Roman" w:hAnsi="Times New Roman" w:cs="Times New Roman"/>
          <w:sz w:val="24"/>
          <w:szCs w:val="24"/>
        </w:rPr>
        <w:t>Устава,</w:t>
      </w:r>
      <w:r w:rsidRPr="00192BFC">
        <w:rPr>
          <w:rFonts w:ascii="Times New Roman" w:hAnsi="Times New Roman" w:cs="Times New Roman"/>
          <w:sz w:val="24"/>
          <w:szCs w:val="24"/>
        </w:rPr>
        <w:t xml:space="preserve"> с одной стороны, и _______________________, именуемый в дальнейшем "Сторона 2", в лице ______________________________, действующего на основании _______________________, с другой стороны, а при совместном упоминании далее по тексту именуемые "Стороны", заключили настоящий договор (далее - Договор) о нижеследующем:</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192BFC">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192BFC">
        <w:rPr>
          <w:rFonts w:ascii="Times New Roman" w:hAnsi="Times New Roman" w:cs="Times New Roman"/>
          <w:sz w:val="24"/>
          <w:szCs w:val="24"/>
        </w:rPr>
        <w:t>1. Предмет договора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1.1. В соответствии с протоколом комиссии по </w:t>
      </w:r>
      <w:r w:rsidR="00CF6167" w:rsidRPr="00192BFC">
        <w:rPr>
          <w:rFonts w:ascii="Times New Roman" w:hAnsi="Times New Roman" w:cs="Times New Roman"/>
          <w:sz w:val="24"/>
          <w:szCs w:val="24"/>
        </w:rPr>
        <w:t>подготовке проекта схемы размещения нестационарных торговых объектов</w:t>
      </w:r>
      <w:r w:rsidRPr="00192BFC">
        <w:rPr>
          <w:rFonts w:ascii="Times New Roman" w:hAnsi="Times New Roman" w:cs="Times New Roman"/>
          <w:sz w:val="24"/>
          <w:szCs w:val="24"/>
        </w:rPr>
        <w:t xml:space="preserve"> объектов на территории Ливенского района от "___" _________ 20__ года, протокол </w:t>
      </w:r>
      <w:r w:rsidR="00D83637">
        <w:rPr>
          <w:rFonts w:ascii="Times New Roman" w:hAnsi="Times New Roman" w:cs="Times New Roman"/>
          <w:sz w:val="24"/>
          <w:szCs w:val="24"/>
        </w:rPr>
        <w:t>№</w:t>
      </w:r>
      <w:r w:rsidRPr="00192BFC">
        <w:rPr>
          <w:rFonts w:ascii="Times New Roman" w:hAnsi="Times New Roman" w:cs="Times New Roman"/>
          <w:sz w:val="24"/>
          <w:szCs w:val="24"/>
        </w:rPr>
        <w:t xml:space="preserve"> ______ Сторона 1 предоставляет Стороне 2 в срочное пользование место для размещения нестационарного торг</w:t>
      </w:r>
      <w:r w:rsidR="00D83637">
        <w:rPr>
          <w:rFonts w:ascii="Times New Roman" w:hAnsi="Times New Roman" w:cs="Times New Roman"/>
          <w:sz w:val="24"/>
          <w:szCs w:val="24"/>
        </w:rPr>
        <w:t>ового объекта (далее именуется «Место»</w:t>
      </w:r>
      <w:r w:rsidRPr="00192BFC">
        <w:rPr>
          <w:rFonts w:ascii="Times New Roman" w:hAnsi="Times New Roman" w:cs="Times New Roman"/>
          <w:sz w:val="24"/>
          <w:szCs w:val="24"/>
        </w:rPr>
        <w:t>) по адресу: _____________________________ согласно схеме размещения (Приложение  1 к настоящему договору), а Сторона 2 принимает в пользование место для размещения нестационарного мелкорозничного объекта.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bookmarkStart w:id="5" w:name="Par11"/>
      <w:bookmarkEnd w:id="5"/>
      <w:r w:rsidRPr="00192BFC">
        <w:rPr>
          <w:rFonts w:ascii="Times New Roman" w:hAnsi="Times New Roman" w:cs="Times New Roman"/>
          <w:sz w:val="24"/>
          <w:szCs w:val="24"/>
        </w:rPr>
        <w:t xml:space="preserve">1.2. Место предоставляется с целью использования его для осуществления деятельности в соответствии с утвержденной главой администрации Ливенского района </w:t>
      </w:r>
      <w:r w:rsidR="00CF6167" w:rsidRPr="00192BFC">
        <w:rPr>
          <w:rFonts w:ascii="Times New Roman" w:hAnsi="Times New Roman" w:cs="Times New Roman"/>
          <w:sz w:val="24"/>
          <w:szCs w:val="24"/>
        </w:rPr>
        <w:t>схемой</w:t>
      </w:r>
      <w:r w:rsidRPr="00192BFC">
        <w:rPr>
          <w:rFonts w:ascii="Times New Roman" w:hAnsi="Times New Roman" w:cs="Times New Roman"/>
          <w:sz w:val="24"/>
          <w:szCs w:val="24"/>
        </w:rPr>
        <w:t xml:space="preserve"> размещения нестационарных </w:t>
      </w:r>
      <w:r w:rsidR="00CF6167" w:rsidRPr="00192BFC">
        <w:rPr>
          <w:rFonts w:ascii="Times New Roman" w:hAnsi="Times New Roman" w:cs="Times New Roman"/>
          <w:sz w:val="24"/>
          <w:szCs w:val="24"/>
        </w:rPr>
        <w:t>торговых</w:t>
      </w:r>
      <w:r w:rsidRPr="00192BFC">
        <w:rPr>
          <w:rFonts w:ascii="Times New Roman" w:hAnsi="Times New Roman" w:cs="Times New Roman"/>
          <w:sz w:val="24"/>
          <w:szCs w:val="24"/>
        </w:rPr>
        <w:t xml:space="preserve"> объектов.</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192BFC">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192BFC">
        <w:rPr>
          <w:rFonts w:ascii="Times New Roman" w:hAnsi="Times New Roman" w:cs="Times New Roman"/>
          <w:sz w:val="24"/>
          <w:szCs w:val="24"/>
        </w:rPr>
        <w:t>2. Права и обязанности сторон</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2.1. Сторона 1:</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2.1.1. Предоставляет Стороне 2 Место в 3-дневный срок с момента подписания настоящего Договора;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2.1.2. Осуществляет контроль за выполнением требований к эксплуатации нестационарного мелкорозничного объекта;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2.1.3. Проводит комиссионные проверки с составлением акта целевого использования Стороной 2 Места в соответствии с настоящим договором;</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2.1.4. Запрещает пользоваться местом, предоставленным Стороне 2, при нарушении </w:t>
      </w:r>
      <w:hyperlink w:anchor="Par11" w:history="1">
        <w:r w:rsidRPr="00192BFC">
          <w:rPr>
            <w:rFonts w:ascii="Times New Roman" w:hAnsi="Times New Roman" w:cs="Times New Roman"/>
            <w:sz w:val="24"/>
            <w:szCs w:val="24"/>
          </w:rPr>
          <w:t>п. п. 1.2</w:t>
        </w:r>
      </w:hyperlink>
      <w:r w:rsidRPr="00192BFC">
        <w:rPr>
          <w:rFonts w:ascii="Times New Roman" w:hAnsi="Times New Roman" w:cs="Times New Roman"/>
          <w:sz w:val="24"/>
          <w:szCs w:val="24"/>
        </w:rPr>
        <w:t xml:space="preserve"> настоящего договора;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2.1.5. В случае выявления нарушений Стороной 2 </w:t>
      </w:r>
      <w:hyperlink w:anchor="Par23" w:history="1">
        <w:r w:rsidRPr="00192BFC">
          <w:rPr>
            <w:rFonts w:ascii="Times New Roman" w:hAnsi="Times New Roman" w:cs="Times New Roman"/>
            <w:sz w:val="24"/>
            <w:szCs w:val="24"/>
          </w:rPr>
          <w:t>пункта 2.2</w:t>
        </w:r>
      </w:hyperlink>
      <w:r w:rsidRPr="00192BFC">
        <w:rPr>
          <w:rFonts w:ascii="Times New Roman" w:hAnsi="Times New Roman" w:cs="Times New Roman"/>
          <w:sz w:val="24"/>
          <w:szCs w:val="24"/>
        </w:rPr>
        <w:t xml:space="preserve"> настоящего договора, вправе обязать ее в 3-дневный срок устранить данные нарушения, иначе о них уведомляются соответствующие контрольные и надзорные органы;</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2.1.6. Демонтирует за счет Стороны 2 установленные конструкции при неоднократных (более двух раз) зафиксированных в установленном порядке нарушений (невыполнения) Стороной 2 обязанностей, предусмотренных </w:t>
      </w:r>
      <w:hyperlink w:anchor="Par23" w:history="1">
        <w:r w:rsidRPr="00192BFC">
          <w:rPr>
            <w:rFonts w:ascii="Times New Roman" w:hAnsi="Times New Roman" w:cs="Times New Roman"/>
            <w:sz w:val="24"/>
            <w:szCs w:val="24"/>
          </w:rPr>
          <w:t>пунктом 2.2</w:t>
        </w:r>
      </w:hyperlink>
      <w:r w:rsidRPr="00192BFC">
        <w:rPr>
          <w:rFonts w:ascii="Times New Roman" w:hAnsi="Times New Roman" w:cs="Times New Roman"/>
          <w:sz w:val="24"/>
          <w:szCs w:val="24"/>
        </w:rPr>
        <w:t xml:space="preserve"> настоящего Договора;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2.1.7. В случае производственной необходимости (проведение ремонтных, строительных работ и т.д.) по месту расположения предоставленного Места, предоставить Стороне 2 другое Место, предварительно предупредив его за 5 дней до этого перемещения.</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bookmarkStart w:id="6" w:name="Par23"/>
      <w:bookmarkEnd w:id="6"/>
      <w:r w:rsidRPr="00192BFC">
        <w:rPr>
          <w:rFonts w:ascii="Times New Roman" w:hAnsi="Times New Roman" w:cs="Times New Roman"/>
          <w:sz w:val="24"/>
          <w:szCs w:val="24"/>
        </w:rPr>
        <w:t>2.2. Сторона 2:</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lastRenderedPageBreak/>
        <w:t xml:space="preserve">2.2.1. Размещает нестационарный </w:t>
      </w:r>
      <w:r w:rsidR="00CF6167" w:rsidRPr="00192BFC">
        <w:rPr>
          <w:rFonts w:ascii="Times New Roman" w:hAnsi="Times New Roman" w:cs="Times New Roman"/>
          <w:sz w:val="24"/>
          <w:szCs w:val="24"/>
        </w:rPr>
        <w:t>торговый</w:t>
      </w:r>
      <w:r w:rsidRPr="00192BFC">
        <w:rPr>
          <w:rFonts w:ascii="Times New Roman" w:hAnsi="Times New Roman" w:cs="Times New Roman"/>
          <w:sz w:val="24"/>
          <w:szCs w:val="24"/>
        </w:rPr>
        <w:t xml:space="preserve"> объект в соответствии со схемой размещения согласно Приложению 1 к настоящему договору (без права передачи Места третьему лицу);</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2.2.2. Осуществлять торговлю в соответствии с ассортиментным перечнем товаров (услуг);</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2.2.3. Торговлю осуществлять только с использованием специального торгового оборудования в соответствии с требованиями к его эксплуатации;</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2.2.4. Соблюдать правила торговли и законодательство по защите прав потребителей, санитарно-гигиенические нормы и правила, правила пожарной безопасности, природоохранного законодательства, не допускать ухудшения экологической обстановки на закрепленном участке;</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2.2.5. Приступить к эксплуатации Места после заключения договоров: на уборку территории, вывоз твердых бытовых и жидких отходов, потребление энергоресурсов, обслуживание биотуалетов (если таковые имеются).</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2.2.6. Обязуется обеспечить установку урн для мусора около каждого объекта мелкорозничной торговли, ежедневную уборку прилегающей территории в радиусе 5 метров;</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2.2.7. Обеспечить постоянное наличие на нестационарном мелкорозничном объекте и предъявление по требованию контролирующих органов следующих документов:</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настоящего Договора и схемы (приложение 1 к Договору);</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подтверждающих источник поступления, качество и безопасность реализуемой продукции;</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 предусмотренных </w:t>
      </w:r>
      <w:hyperlink r:id="rId14" w:history="1">
        <w:r w:rsidRPr="00192BFC">
          <w:rPr>
            <w:rFonts w:ascii="Times New Roman" w:hAnsi="Times New Roman" w:cs="Times New Roman"/>
            <w:sz w:val="24"/>
            <w:szCs w:val="24"/>
          </w:rPr>
          <w:t>Законом</w:t>
        </w:r>
      </w:hyperlink>
      <w:r w:rsidRPr="00192BFC">
        <w:rPr>
          <w:rFonts w:ascii="Times New Roman" w:hAnsi="Times New Roman" w:cs="Times New Roman"/>
          <w:sz w:val="24"/>
          <w:szCs w:val="24"/>
        </w:rPr>
        <w:t xml:space="preserve"> Российской Федерации "О защите прав потребителей";</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2.2.8. Освободить занимаемую территорию от конструкций и привести ее в первоначальное состояние в течение 3-х дней по окончании срока действия Договора или в случае досрочного расторжения Договора по инициативе Стороны 1 в соответствии с </w:t>
      </w:r>
      <w:hyperlink w:anchor="Par37" w:history="1">
        <w:r w:rsidRPr="00192BFC">
          <w:rPr>
            <w:rFonts w:ascii="Times New Roman" w:hAnsi="Times New Roman" w:cs="Times New Roman"/>
            <w:sz w:val="24"/>
            <w:szCs w:val="24"/>
          </w:rPr>
          <w:t>разделом 3</w:t>
        </w:r>
      </w:hyperlink>
      <w:r w:rsidRPr="00192BFC">
        <w:rPr>
          <w:rFonts w:ascii="Times New Roman" w:hAnsi="Times New Roman" w:cs="Times New Roman"/>
          <w:sz w:val="24"/>
          <w:szCs w:val="24"/>
        </w:rPr>
        <w:t xml:space="preserve"> настоящего Договора.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192BFC">
      <w:pPr>
        <w:autoSpaceDE w:val="0"/>
        <w:autoSpaceDN w:val="0"/>
        <w:adjustRightInd w:val="0"/>
        <w:spacing w:after="0" w:line="240" w:lineRule="auto"/>
        <w:ind w:firstLine="540"/>
        <w:jc w:val="center"/>
        <w:outlineLvl w:val="0"/>
        <w:rPr>
          <w:rFonts w:ascii="Times New Roman" w:hAnsi="Times New Roman" w:cs="Times New Roman"/>
          <w:sz w:val="24"/>
          <w:szCs w:val="24"/>
        </w:rPr>
      </w:pPr>
      <w:bookmarkStart w:id="7" w:name="Par37"/>
      <w:bookmarkEnd w:id="7"/>
      <w:r w:rsidRPr="00192BFC">
        <w:rPr>
          <w:rFonts w:ascii="Times New Roman" w:hAnsi="Times New Roman" w:cs="Times New Roman"/>
          <w:sz w:val="24"/>
          <w:szCs w:val="24"/>
        </w:rPr>
        <w:t>3. Условия расторжения договора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3.1. Настоящий договор может быть расторгнут:</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 xml:space="preserve">3.1.1. Стороной 1 в одностороннем порядке при условии неоднократного (более двух раз) зафиксированного в установленном порядке нарушения Стороной 2 обязательств, предусмотренных </w:t>
      </w:r>
      <w:hyperlink w:anchor="Par23" w:history="1">
        <w:r w:rsidRPr="00192BFC">
          <w:rPr>
            <w:rFonts w:ascii="Times New Roman" w:hAnsi="Times New Roman" w:cs="Times New Roman"/>
            <w:sz w:val="24"/>
            <w:szCs w:val="24"/>
          </w:rPr>
          <w:t>пунктом 2.2</w:t>
        </w:r>
      </w:hyperlink>
      <w:r w:rsidRPr="00192BFC">
        <w:rPr>
          <w:rFonts w:ascii="Times New Roman" w:hAnsi="Times New Roman" w:cs="Times New Roman"/>
          <w:sz w:val="24"/>
          <w:szCs w:val="24"/>
        </w:rPr>
        <w:t xml:space="preserve"> договора.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3.1.2. По инициативе Стороны 2 в случае отказа осуществлять торговую деятельность на оформленной территории.</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3.1.3. В случае ликвидации Стороны 2.</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3.2. По истечении 3-х дней с момента уведомления соответствующей Стороны по адресу, указанному в Договоре, настоящий Договор считается расторгнутым.</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192BFC">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192BFC">
        <w:rPr>
          <w:rFonts w:ascii="Times New Roman" w:hAnsi="Times New Roman" w:cs="Times New Roman"/>
          <w:sz w:val="24"/>
          <w:szCs w:val="24"/>
        </w:rPr>
        <w:t>4. Порядок расчетов и условия заключения договора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192BFC" w:rsidRPr="00192BFC" w:rsidRDefault="00192BFC" w:rsidP="00192BFC">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r w:rsidRPr="00192BFC">
        <w:rPr>
          <w:rFonts w:ascii="Times New Roman" w:hAnsi="Times New Roman" w:cs="Times New Roman"/>
          <w:sz w:val="24"/>
          <w:szCs w:val="24"/>
        </w:rPr>
        <w:t>4.1. Сторона 1 заключает договор со Стороной 2</w:t>
      </w:r>
      <w:r w:rsidRPr="00192BFC">
        <w:rPr>
          <w:rFonts w:ascii="Times New Roman" w:eastAsia="Times New Roman" w:hAnsi="Times New Roman" w:cs="Times New Roman"/>
          <w:sz w:val="24"/>
          <w:szCs w:val="24"/>
          <w:bdr w:val="none" w:sz="0" w:space="0" w:color="auto" w:frame="1"/>
          <w:lang w:eastAsia="ru-RU"/>
        </w:rPr>
        <w:t xml:space="preserve"> в течение 10 дней после подведения итогов конкурса на безвозмездной основе.</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192BFC">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192BFC">
        <w:rPr>
          <w:rFonts w:ascii="Times New Roman" w:hAnsi="Times New Roman" w:cs="Times New Roman"/>
          <w:sz w:val="24"/>
          <w:szCs w:val="24"/>
        </w:rPr>
        <w:t>5. Срок действия договора</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t>5.1. Срок предоставления места с "___" ___________ 20____ г., по "___" ___________ 20____ г.</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r w:rsidRPr="00192BFC">
        <w:rPr>
          <w:rFonts w:ascii="Times New Roman" w:hAnsi="Times New Roman" w:cs="Times New Roman"/>
          <w:sz w:val="24"/>
          <w:szCs w:val="24"/>
        </w:rPr>
        <w:lastRenderedPageBreak/>
        <w:t>5.2. Договор составлен в двух экземплярах по одному для каждой из сторон.</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192BFC">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192BFC">
        <w:rPr>
          <w:rFonts w:ascii="Times New Roman" w:hAnsi="Times New Roman" w:cs="Times New Roman"/>
          <w:sz w:val="24"/>
          <w:szCs w:val="24"/>
        </w:rPr>
        <w:t>6. Юридические адреса и реквизиты сторон</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192BFC">
      <w:pPr>
        <w:pStyle w:val="ConsPlusNonformat"/>
        <w:jc w:val="center"/>
        <w:rPr>
          <w:rFonts w:ascii="Times New Roman" w:hAnsi="Times New Roman" w:cs="Times New Roman"/>
          <w:sz w:val="24"/>
          <w:szCs w:val="24"/>
        </w:rPr>
      </w:pPr>
      <w:r w:rsidRPr="00192BFC">
        <w:rPr>
          <w:rFonts w:ascii="Times New Roman" w:hAnsi="Times New Roman" w:cs="Times New Roman"/>
          <w:sz w:val="24"/>
          <w:szCs w:val="24"/>
        </w:rPr>
        <w:t xml:space="preserve">Сторона 1          </w:t>
      </w:r>
      <w:r w:rsidR="00192BFC">
        <w:rPr>
          <w:rFonts w:ascii="Times New Roman" w:hAnsi="Times New Roman" w:cs="Times New Roman"/>
          <w:sz w:val="24"/>
          <w:szCs w:val="24"/>
        </w:rPr>
        <w:t xml:space="preserve">                                                </w:t>
      </w:r>
      <w:r w:rsidRPr="00192BFC">
        <w:rPr>
          <w:rFonts w:ascii="Times New Roman" w:hAnsi="Times New Roman" w:cs="Times New Roman"/>
          <w:sz w:val="24"/>
          <w:szCs w:val="24"/>
        </w:rPr>
        <w:t xml:space="preserve">                 Сторона 2</w:t>
      </w:r>
    </w:p>
    <w:p w:rsidR="00646ABC" w:rsidRPr="00192BFC" w:rsidRDefault="00646ABC" w:rsidP="00192BFC">
      <w:pPr>
        <w:pStyle w:val="ConsPlusNonformat"/>
        <w:rPr>
          <w:rFonts w:ascii="Times New Roman" w:hAnsi="Times New Roman" w:cs="Times New Roman"/>
          <w:sz w:val="24"/>
          <w:szCs w:val="24"/>
        </w:rPr>
      </w:pPr>
      <w:r w:rsidRPr="00192BFC">
        <w:rPr>
          <w:rFonts w:ascii="Times New Roman" w:hAnsi="Times New Roman" w:cs="Times New Roman"/>
          <w:sz w:val="24"/>
          <w:szCs w:val="24"/>
        </w:rPr>
        <w:t xml:space="preserve">    </w:t>
      </w: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646ABC" w:rsidRPr="00192BFC" w:rsidRDefault="00646ABC" w:rsidP="00646ABC">
      <w:pPr>
        <w:autoSpaceDE w:val="0"/>
        <w:autoSpaceDN w:val="0"/>
        <w:adjustRightInd w:val="0"/>
        <w:spacing w:after="0" w:line="240" w:lineRule="auto"/>
        <w:ind w:firstLine="540"/>
        <w:jc w:val="both"/>
        <w:rPr>
          <w:rFonts w:ascii="Times New Roman" w:hAnsi="Times New Roman" w:cs="Times New Roman"/>
          <w:sz w:val="24"/>
          <w:szCs w:val="24"/>
        </w:rPr>
      </w:pP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bdr w:val="none" w:sz="0" w:space="0" w:color="auto" w:frame="1"/>
          <w:lang w:eastAsia="ru-RU"/>
        </w:rPr>
      </w:pPr>
    </w:p>
    <w:p w:rsidR="00734160" w:rsidRPr="00192BFC" w:rsidRDefault="00734160" w:rsidP="00734160">
      <w:pPr>
        <w:shd w:val="clear" w:color="auto" w:fill="FFFFFF"/>
        <w:spacing w:after="0" w:line="360" w:lineRule="atLeast"/>
        <w:jc w:val="both"/>
        <w:textAlignment w:val="baseline"/>
        <w:rPr>
          <w:rFonts w:ascii="Times New Roman" w:eastAsia="Times New Roman" w:hAnsi="Times New Roman" w:cs="Times New Roman"/>
          <w:sz w:val="24"/>
          <w:szCs w:val="24"/>
          <w:lang w:eastAsia="ru-RU"/>
        </w:rPr>
      </w:pPr>
    </w:p>
    <w:p w:rsidR="009F5599" w:rsidRPr="00192BFC" w:rsidRDefault="009F5599" w:rsidP="007562F9">
      <w:pPr>
        <w:jc w:val="center"/>
        <w:rPr>
          <w:rFonts w:ascii="Times New Roman" w:hAnsi="Times New Roman" w:cs="Times New Roman"/>
          <w:sz w:val="28"/>
          <w:szCs w:val="28"/>
        </w:rPr>
      </w:pPr>
    </w:p>
    <w:sectPr w:rsidR="009F5599" w:rsidRPr="00192B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2F9"/>
    <w:rsid w:val="00003ACD"/>
    <w:rsid w:val="00192BFC"/>
    <w:rsid w:val="0028605E"/>
    <w:rsid w:val="0031111A"/>
    <w:rsid w:val="005A5B0F"/>
    <w:rsid w:val="00646ABC"/>
    <w:rsid w:val="00734160"/>
    <w:rsid w:val="007562F9"/>
    <w:rsid w:val="007E403F"/>
    <w:rsid w:val="008B7ADF"/>
    <w:rsid w:val="009F5599"/>
    <w:rsid w:val="00AC7E7C"/>
    <w:rsid w:val="00AE7A62"/>
    <w:rsid w:val="00B872BC"/>
    <w:rsid w:val="00C4304E"/>
    <w:rsid w:val="00CF6167"/>
    <w:rsid w:val="00D4501E"/>
    <w:rsid w:val="00D83637"/>
    <w:rsid w:val="00DF55FA"/>
    <w:rsid w:val="00F15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2F49F7-D365-47E4-8D32-6EB8479EE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5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46ABC"/>
    <w:pPr>
      <w:autoSpaceDE w:val="0"/>
      <w:autoSpaceDN w:val="0"/>
      <w:adjustRightInd w:val="0"/>
      <w:spacing w:after="0" w:line="240" w:lineRule="auto"/>
    </w:pPr>
    <w:rPr>
      <w:rFonts w:ascii="Courier New" w:hAnsi="Courier New" w:cs="Courier New"/>
      <w:sz w:val="20"/>
      <w:szCs w:val="20"/>
    </w:rPr>
  </w:style>
  <w:style w:type="paragraph" w:styleId="a3">
    <w:name w:val="Balloon Text"/>
    <w:basedOn w:val="a"/>
    <w:link w:val="a4"/>
    <w:uiPriority w:val="99"/>
    <w:semiHidden/>
    <w:unhideWhenUsed/>
    <w:rsid w:val="00192BF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92B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6B0D367A2B6F7D8648F657C14C25A0A882552441E2356093A41FA3BA7A55167410B941591A640FECTAM" TargetMode="External"/><Relationship Id="rId13" Type="http://schemas.openxmlformats.org/officeDocument/2006/relationships/hyperlink" Target="http://new.admbur.ru/%D0%BC%D0%BE%D0%B8%20%D0%B4%D0%BE%D0%BA%D1%83%D0%BC%D0%B5%D0%BD%D1%82%D1%8B/Inbit/Inbit%20Messenger/1225422657/federalnoje/bz-gosudarstvo/c2n.htm" TargetMode="External"/><Relationship Id="rId3" Type="http://schemas.openxmlformats.org/officeDocument/2006/relationships/webSettings" Target="webSettings.xml"/><Relationship Id="rId7" Type="http://schemas.openxmlformats.org/officeDocument/2006/relationships/hyperlink" Target="consultantplus://offline/ref=476B0D367A2B6F7D8648F657C14C25A0AF8C542B4AE0686A9BFD13A1BD750A017359B540591A65E0T8M" TargetMode="External"/><Relationship Id="rId12" Type="http://schemas.openxmlformats.org/officeDocument/2006/relationships/hyperlink" Target="http://new.admbur.ru/%D0%BC%D0%BE%D0%B8%20%D0%B4%D0%BE%D0%BA%D1%83%D0%BC%D0%B5%D0%BD%D1%82%D1%8B/Inbit/Inbit%20Messenger/1225422657/federalnoje/ea-instrukcii/y7w.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76B0D367A2B6F7D8648F657C14C25A0A88050234AE8356093A41FA3BAE7TAM" TargetMode="External"/><Relationship Id="rId11" Type="http://schemas.openxmlformats.org/officeDocument/2006/relationships/hyperlink" Target="consultantplus://offline/ref=476B0D367A2B6F7D8648F657C14C25A0A88050234AE8356093A41FA3BAE7TAM" TargetMode="External"/><Relationship Id="rId5" Type="http://schemas.openxmlformats.org/officeDocument/2006/relationships/hyperlink" Target="consultantplus://offline/ref=476B0D367A2B6F7D8648F657C14C25A0A88251204DE2356093A41FA3BAE7TAM" TargetMode="External"/><Relationship Id="rId15" Type="http://schemas.openxmlformats.org/officeDocument/2006/relationships/fontTable" Target="fontTable.xml"/><Relationship Id="rId10" Type="http://schemas.openxmlformats.org/officeDocument/2006/relationships/hyperlink" Target="consultantplus://offline/ref=476B0D367A2B6F7D8648F657C14C25A0A882552441E2356093A41FA3BA7A55167410B941591A640FECTAM" TargetMode="External"/><Relationship Id="rId4" Type="http://schemas.openxmlformats.org/officeDocument/2006/relationships/image" Target="media/image1.jpeg"/><Relationship Id="rId9" Type="http://schemas.openxmlformats.org/officeDocument/2006/relationships/hyperlink" Target="consultantplus://offline/ref=476B0D367A2B6F7D8648F657C14C25A0AF865E2440E0686A9BFD13A1EBTDM" TargetMode="External"/><Relationship Id="rId14" Type="http://schemas.openxmlformats.org/officeDocument/2006/relationships/hyperlink" Target="consultantplus://offline/ref=BBA223CF80006908CB2F696D538B7D2E4E35296817300E216E4F6D0E35EFX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5758</Words>
  <Characters>32825</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2015-06-18T06:48:00Z</cp:lastPrinted>
  <dcterms:created xsi:type="dcterms:W3CDTF">2015-06-10T12:06:00Z</dcterms:created>
  <dcterms:modified xsi:type="dcterms:W3CDTF">2015-08-25T05:21:00Z</dcterms:modified>
</cp:coreProperties>
</file>