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91D" w:rsidRPr="00BF52F2" w:rsidRDefault="0092791D" w:rsidP="0092791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</w:p>
    <w:p w:rsidR="0092791D" w:rsidRPr="00BF52F2" w:rsidRDefault="0092791D" w:rsidP="0092791D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36"/>
          <w:szCs w:val="36"/>
          <w:lang w:eastAsia="zh-CN" w:bidi="hi-IN"/>
        </w:rPr>
      </w:pPr>
      <w:r w:rsidRPr="00BF52F2">
        <w:rPr>
          <w:rFonts w:ascii="Arial" w:eastAsia="Lucida Sans Unicode" w:hAnsi="Arial" w:cs="Arial"/>
          <w:b/>
          <w:kern w:val="1"/>
          <w:sz w:val="36"/>
          <w:szCs w:val="36"/>
          <w:lang w:eastAsia="zh-CN" w:bidi="hi-IN"/>
        </w:rPr>
        <w:t>РОССИЙСКАЯ ФЕДЕРАЦИЯ</w:t>
      </w:r>
    </w:p>
    <w:p w:rsidR="0092791D" w:rsidRPr="00BF52F2" w:rsidRDefault="0092791D" w:rsidP="0092791D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36"/>
          <w:szCs w:val="36"/>
          <w:lang w:eastAsia="zh-CN" w:bidi="hi-IN"/>
        </w:rPr>
      </w:pPr>
      <w:r w:rsidRPr="00BF52F2">
        <w:rPr>
          <w:rFonts w:ascii="Arial" w:eastAsia="Lucida Sans Unicode" w:hAnsi="Arial" w:cs="Arial"/>
          <w:b/>
          <w:kern w:val="1"/>
          <w:sz w:val="36"/>
          <w:szCs w:val="36"/>
          <w:lang w:eastAsia="zh-CN" w:bidi="hi-IN"/>
        </w:rPr>
        <w:t>ОРЛОВСКАЯ ОБЛАСТЬ ЛИВЕНСКИЙ РАЙОН</w:t>
      </w:r>
    </w:p>
    <w:p w:rsidR="0092791D" w:rsidRPr="00BF52F2" w:rsidRDefault="0092791D" w:rsidP="0092791D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36"/>
          <w:szCs w:val="36"/>
          <w:lang w:eastAsia="zh-CN" w:bidi="hi-IN"/>
        </w:rPr>
      </w:pPr>
    </w:p>
    <w:p w:rsidR="0092791D" w:rsidRPr="00BF52F2" w:rsidRDefault="0092791D" w:rsidP="0092791D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36"/>
          <w:szCs w:val="36"/>
          <w:lang w:eastAsia="zh-CN" w:bidi="hi-IN"/>
        </w:rPr>
      </w:pPr>
      <w:r>
        <w:rPr>
          <w:rFonts w:ascii="Arial" w:eastAsia="Lucida Sans Unicode" w:hAnsi="Arial" w:cs="Arial"/>
          <w:b/>
          <w:kern w:val="1"/>
          <w:sz w:val="36"/>
          <w:szCs w:val="36"/>
          <w:lang w:eastAsia="zh-CN" w:bidi="hi-IN"/>
        </w:rPr>
        <w:t xml:space="preserve">ГАЛИЧЕСКИЙ </w:t>
      </w:r>
      <w:r w:rsidRPr="00BF52F2">
        <w:rPr>
          <w:rFonts w:ascii="Arial" w:eastAsia="Lucida Sans Unicode" w:hAnsi="Arial" w:cs="Arial"/>
          <w:b/>
          <w:kern w:val="1"/>
          <w:sz w:val="36"/>
          <w:szCs w:val="36"/>
          <w:lang w:eastAsia="zh-CN" w:bidi="hi-IN"/>
        </w:rPr>
        <w:t>СЕЛЬСКИЙ СОВЕТ НАРОДНЫХ ДЕПУТАТОВ</w:t>
      </w:r>
    </w:p>
    <w:p w:rsidR="0092791D" w:rsidRPr="00886EAB" w:rsidRDefault="0092791D" w:rsidP="0092791D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</w:p>
    <w:p w:rsidR="0092791D" w:rsidRPr="00BF52F2" w:rsidRDefault="0092791D" w:rsidP="0092791D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40"/>
          <w:szCs w:val="40"/>
          <w:lang w:eastAsia="zh-CN" w:bidi="hi-IN"/>
        </w:rPr>
      </w:pPr>
      <w:r w:rsidRPr="00BF52F2">
        <w:rPr>
          <w:rFonts w:ascii="Arial" w:eastAsia="Lucida Sans Unicode" w:hAnsi="Arial" w:cs="Arial"/>
          <w:b/>
          <w:kern w:val="1"/>
          <w:sz w:val="40"/>
          <w:szCs w:val="40"/>
          <w:lang w:eastAsia="zh-CN" w:bidi="hi-IN"/>
        </w:rPr>
        <w:t>РЕШЕНИЕ</w:t>
      </w:r>
    </w:p>
    <w:p w:rsidR="0092791D" w:rsidRPr="00886EAB" w:rsidRDefault="0092791D" w:rsidP="0092791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450"/>
        <w:gridCol w:w="941"/>
        <w:gridCol w:w="995"/>
        <w:gridCol w:w="1158"/>
        <w:gridCol w:w="3827"/>
      </w:tblGrid>
      <w:tr w:rsidR="0092791D" w:rsidRPr="00886EAB" w:rsidTr="00456870">
        <w:trPr>
          <w:trHeight w:val="1048"/>
        </w:trPr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2791D" w:rsidRPr="00886EAB" w:rsidRDefault="0092791D" w:rsidP="0045687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" w:hAnsi="Arial" w:cs="Arial"/>
                <w:kern w:val="1"/>
                <w:sz w:val="24"/>
                <w:szCs w:val="24"/>
                <w:lang w:eastAsia="zh-CN" w:bidi="hi-IN"/>
              </w:rPr>
            </w:pPr>
          </w:p>
          <w:p w:rsidR="0092791D" w:rsidRPr="00886EAB" w:rsidRDefault="0092791D" w:rsidP="0045687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" w:hAnsi="Arial" w:cs="Arial"/>
                <w:kern w:val="1"/>
                <w:sz w:val="24"/>
                <w:szCs w:val="24"/>
                <w:lang w:eastAsia="zh-CN" w:bidi="hi-IN"/>
              </w:rPr>
            </w:pPr>
          </w:p>
          <w:p w:rsidR="0092791D" w:rsidRPr="00886EAB" w:rsidRDefault="0092791D" w:rsidP="00456870">
            <w:pPr>
              <w:widowControl w:val="0"/>
              <w:suppressAutoHyphens/>
              <w:spacing w:after="0" w:line="240" w:lineRule="auto"/>
              <w:ind w:left="-108"/>
              <w:jc w:val="both"/>
              <w:rPr>
                <w:rFonts w:ascii="Arial" w:eastAsia="Arial" w:hAnsi="Arial" w:cs="Arial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Arial" w:eastAsia="Arial" w:hAnsi="Arial" w:cs="Arial"/>
                <w:kern w:val="1"/>
                <w:sz w:val="24"/>
                <w:szCs w:val="24"/>
                <w:lang w:eastAsia="zh-CN" w:bidi="hi-IN"/>
              </w:rPr>
              <w:t>«03» августа 2018 г.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791D" w:rsidRPr="00886EAB" w:rsidRDefault="0092791D" w:rsidP="0045687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" w:hAnsi="Arial" w:cs="Arial"/>
                <w:kern w:val="1"/>
                <w:sz w:val="16"/>
                <w:szCs w:val="16"/>
                <w:lang w:eastAsia="zh-CN" w:bidi="hi-IN"/>
              </w:rPr>
            </w:pPr>
            <w:r w:rsidRPr="00886EAB">
              <w:rPr>
                <w:rFonts w:ascii="Arial" w:eastAsia="Arial" w:hAnsi="Arial" w:cs="Arial"/>
                <w:kern w:val="1"/>
                <w:sz w:val="24"/>
                <w:szCs w:val="24"/>
                <w:lang w:eastAsia="zh-CN" w:bidi="hi-IN"/>
              </w:rPr>
              <w:t>№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2791D" w:rsidRPr="00886EAB" w:rsidRDefault="0092791D" w:rsidP="0045687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" w:hAnsi="Arial" w:cs="Arial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Arial" w:eastAsia="Arial" w:hAnsi="Arial" w:cs="Arial"/>
                <w:kern w:val="1"/>
                <w:sz w:val="24"/>
                <w:szCs w:val="24"/>
                <w:lang w:eastAsia="zh-CN" w:bidi="hi-IN"/>
              </w:rPr>
              <w:t>97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791D" w:rsidRPr="00886EAB" w:rsidRDefault="0092791D" w:rsidP="0045687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" w:hAnsi="Arial" w:cs="Arial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791D" w:rsidRPr="00886EAB" w:rsidRDefault="0092791D" w:rsidP="0045687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" w:hAnsi="Arial" w:cs="Arial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791D" w:rsidRPr="00886EAB" w:rsidRDefault="0092791D" w:rsidP="00456870">
            <w:pPr>
              <w:widowControl w:val="0"/>
              <w:suppressAutoHyphens/>
              <w:spacing w:after="0" w:line="240" w:lineRule="auto"/>
              <w:ind w:right="-37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86EA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Принято на </w:t>
            </w: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15 -</w:t>
            </w:r>
            <w:r w:rsidRPr="00886EA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ом заседании</w:t>
            </w:r>
          </w:p>
          <w:p w:rsidR="0092791D" w:rsidRPr="00886EAB" w:rsidRDefault="0092791D" w:rsidP="00456870">
            <w:pPr>
              <w:widowControl w:val="0"/>
              <w:suppressAutoHyphens/>
              <w:spacing w:after="0" w:line="240" w:lineRule="auto"/>
              <w:ind w:right="-37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Галического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886EA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886EAB">
              <w:rPr>
                <w:rFonts w:ascii="Arial" w:eastAsia="Arial" w:hAnsi="Arial" w:cs="Arial"/>
                <w:bCs/>
                <w:sz w:val="24"/>
                <w:szCs w:val="24"/>
              </w:rPr>
              <w:t>сельского</w:t>
            </w:r>
          </w:p>
          <w:p w:rsidR="0092791D" w:rsidRPr="00886EAB" w:rsidRDefault="0092791D" w:rsidP="00456870">
            <w:pPr>
              <w:widowControl w:val="0"/>
              <w:suppressAutoHyphens/>
              <w:spacing w:after="0" w:line="240" w:lineRule="auto"/>
              <w:ind w:right="-37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86EAB">
              <w:rPr>
                <w:rFonts w:ascii="Arial" w:eastAsia="Arial" w:hAnsi="Arial" w:cs="Arial"/>
                <w:bCs/>
                <w:sz w:val="24"/>
                <w:szCs w:val="24"/>
              </w:rPr>
              <w:t xml:space="preserve">Совета </w:t>
            </w:r>
            <w:r w:rsidRPr="00886EAB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народных депутатов</w:t>
            </w:r>
          </w:p>
        </w:tc>
      </w:tr>
    </w:tbl>
    <w:p w:rsidR="0092791D" w:rsidRPr="00886EAB" w:rsidRDefault="0092791D" w:rsidP="0092791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</w:pPr>
      <w:r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 xml:space="preserve">с. Успенское </w:t>
      </w:r>
    </w:p>
    <w:p w:rsidR="0092791D" w:rsidRPr="00886EAB" w:rsidRDefault="0092791D" w:rsidP="0092791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</w:pPr>
    </w:p>
    <w:p w:rsidR="0092791D" w:rsidRPr="00BF52F2" w:rsidRDefault="0092791D" w:rsidP="0092791D">
      <w:pPr>
        <w:spacing w:after="0" w:line="240" w:lineRule="auto"/>
        <w:ind w:right="405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F52F2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О передаче полномочий </w:t>
      </w:r>
      <w:proofErr w:type="gramStart"/>
      <w:r w:rsidRPr="00BF52F2">
        <w:rPr>
          <w:rFonts w:ascii="Arial" w:eastAsia="Times New Roman" w:hAnsi="Arial" w:cs="Arial"/>
          <w:b/>
          <w:sz w:val="24"/>
          <w:szCs w:val="24"/>
          <w:lang w:eastAsia="ru-RU"/>
        </w:rPr>
        <w:t>по</w:t>
      </w:r>
      <w:proofErr w:type="gramEnd"/>
      <w:r w:rsidRPr="00BF52F2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</w:p>
    <w:p w:rsidR="0092791D" w:rsidRPr="00BF52F2" w:rsidRDefault="0092791D" w:rsidP="0092791D">
      <w:pPr>
        <w:spacing w:after="0" w:line="240" w:lineRule="auto"/>
        <w:ind w:right="405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F52F2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осуществлению </w:t>
      </w:r>
      <w:proofErr w:type="gramStart"/>
      <w:r w:rsidRPr="00BF52F2">
        <w:rPr>
          <w:rFonts w:ascii="Arial" w:eastAsia="Times New Roman" w:hAnsi="Arial" w:cs="Arial"/>
          <w:b/>
          <w:sz w:val="24"/>
          <w:szCs w:val="24"/>
          <w:lang w:eastAsia="ru-RU"/>
        </w:rPr>
        <w:t>внутреннего</w:t>
      </w:r>
      <w:proofErr w:type="gramEnd"/>
      <w:r w:rsidRPr="00BF52F2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</w:p>
    <w:p w:rsidR="0092791D" w:rsidRPr="00BF52F2" w:rsidRDefault="0092791D" w:rsidP="0092791D">
      <w:pPr>
        <w:spacing w:after="0" w:line="240" w:lineRule="auto"/>
        <w:ind w:right="405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F52F2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муниципального финансового контроля </w:t>
      </w:r>
    </w:p>
    <w:p w:rsidR="0092791D" w:rsidRPr="00886EAB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Default="0092791D" w:rsidP="0092791D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proofErr w:type="gramStart"/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с частью 4 статьи 15 Федерального закона от 06 октября 2003 года № 131-ФЗ «Об общих принципах организации местного самоуправления в Российской Федерации», статьей 269.2 Бюджетного кодекса Российской Федерации, статьей 99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Уставом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Галического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</w:t>
      </w:r>
      <w:proofErr w:type="spellStart"/>
      <w:r w:rsidRPr="00886EAB">
        <w:rPr>
          <w:rFonts w:ascii="Arial" w:eastAsia="Times New Roman" w:hAnsi="Arial" w:cs="Arial"/>
          <w:sz w:val="24"/>
          <w:szCs w:val="24"/>
          <w:lang w:eastAsia="ru-RU"/>
        </w:rPr>
        <w:t>Ливенского</w:t>
      </w:r>
      <w:proofErr w:type="spellEnd"/>
      <w:proofErr w:type="gramEnd"/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Орловской области, решением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Галического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Совета народных депутатов от 28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марта 2013 г. № </w:t>
      </w:r>
      <w:r>
        <w:rPr>
          <w:rFonts w:ascii="Arial" w:eastAsia="Times New Roman" w:hAnsi="Arial" w:cs="Arial"/>
          <w:sz w:val="24"/>
          <w:szCs w:val="24"/>
          <w:lang w:eastAsia="ru-RU"/>
        </w:rPr>
        <w:t>10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«Об утверждении Порядка приема (передачи) осуществления части полномочий по решению вопросов местного значения органов местного самоуправления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Галического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</w:t>
      </w:r>
      <w:proofErr w:type="spellStart"/>
      <w:r w:rsidRPr="00886EAB">
        <w:rPr>
          <w:rFonts w:ascii="Arial" w:eastAsia="Times New Roman" w:hAnsi="Arial" w:cs="Arial"/>
          <w:sz w:val="24"/>
          <w:szCs w:val="24"/>
          <w:lang w:eastAsia="ru-RU"/>
        </w:rPr>
        <w:t>Ливенского</w:t>
      </w:r>
      <w:proofErr w:type="spellEnd"/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и органов местного самоуправления </w:t>
      </w:r>
      <w:proofErr w:type="spellStart"/>
      <w:r w:rsidRPr="00886EAB">
        <w:rPr>
          <w:rFonts w:ascii="Arial" w:eastAsia="Times New Roman" w:hAnsi="Arial" w:cs="Arial"/>
          <w:sz w:val="24"/>
          <w:szCs w:val="24"/>
          <w:lang w:eastAsia="ru-RU"/>
        </w:rPr>
        <w:t>Ливенского</w:t>
      </w:r>
      <w:proofErr w:type="spellEnd"/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района» </w:t>
      </w:r>
    </w:p>
    <w:p w:rsidR="0092791D" w:rsidRPr="00886EAB" w:rsidRDefault="0092791D" w:rsidP="0092791D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eastAsia="ru-RU"/>
        </w:rPr>
        <w:t>Галический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Pr="00886EA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сельский Совет народных депутатов </w:t>
      </w:r>
      <w:proofErr w:type="gramStart"/>
      <w:r w:rsidRPr="00886EAB">
        <w:rPr>
          <w:rFonts w:ascii="Arial" w:eastAsia="Times New Roman" w:hAnsi="Arial" w:cs="Arial"/>
          <w:b/>
          <w:sz w:val="24"/>
          <w:szCs w:val="24"/>
          <w:lang w:eastAsia="ru-RU"/>
        </w:rPr>
        <w:t>р</w:t>
      </w:r>
      <w:proofErr w:type="gramEnd"/>
      <w:r w:rsidRPr="00886EA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е ш и л:</w:t>
      </w:r>
    </w:p>
    <w:p w:rsidR="0092791D" w:rsidRPr="00886EAB" w:rsidRDefault="0092791D" w:rsidP="0092791D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Pr="00886EAB" w:rsidRDefault="0092791D" w:rsidP="0092791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1. </w:t>
      </w:r>
      <w:proofErr w:type="gramStart"/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Передать администрации </w:t>
      </w:r>
      <w:proofErr w:type="spellStart"/>
      <w:r w:rsidRPr="00886EAB">
        <w:rPr>
          <w:rFonts w:ascii="Arial" w:eastAsia="Times New Roman" w:hAnsi="Arial" w:cs="Arial"/>
          <w:sz w:val="24"/>
          <w:szCs w:val="24"/>
          <w:lang w:eastAsia="ru-RU"/>
        </w:rPr>
        <w:t>Ливенского</w:t>
      </w:r>
      <w:proofErr w:type="spellEnd"/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Орловской области полномочия администрации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Галического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</w:t>
      </w:r>
      <w:proofErr w:type="spellStart"/>
      <w:r w:rsidRPr="00886EAB">
        <w:rPr>
          <w:rFonts w:ascii="Arial" w:eastAsia="Times New Roman" w:hAnsi="Arial" w:cs="Arial"/>
          <w:sz w:val="24"/>
          <w:szCs w:val="24"/>
          <w:lang w:eastAsia="ru-RU"/>
        </w:rPr>
        <w:t>Ливенского</w:t>
      </w:r>
      <w:proofErr w:type="spellEnd"/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Орловской области по осуществлению внутреннего муниципального финансового контроля, сроком на один год с 01 января 2019 года по 31 декабря 2019 года, с перечислением иных межбюджетных трансфертов из бюджета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Галического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</w:t>
      </w:r>
      <w:proofErr w:type="spellStart"/>
      <w:r w:rsidRPr="00886EAB">
        <w:rPr>
          <w:rFonts w:ascii="Arial" w:eastAsia="Times New Roman" w:hAnsi="Arial" w:cs="Arial"/>
          <w:sz w:val="24"/>
          <w:szCs w:val="24"/>
          <w:lang w:eastAsia="ru-RU"/>
        </w:rPr>
        <w:t>Ливенского</w:t>
      </w:r>
      <w:proofErr w:type="spellEnd"/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Орловской области в размере</w:t>
      </w:r>
      <w:r w:rsidRPr="00BF52F2">
        <w:rPr>
          <w:rFonts w:ascii="Arial" w:eastAsia="Times New Roman" w:hAnsi="Arial" w:cs="Arial"/>
          <w:color w:val="FF0000"/>
          <w:sz w:val="24"/>
          <w:szCs w:val="24"/>
          <w:lang w:eastAsia="ru-RU"/>
        </w:rPr>
        <w:t xml:space="preserve"> 21587 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>руб.</w:t>
      </w:r>
      <w:proofErr w:type="gramEnd"/>
    </w:p>
    <w:p w:rsidR="0092791D" w:rsidRPr="00886EAB" w:rsidRDefault="0092791D" w:rsidP="0092791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2. Главе администрации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Галического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</w:t>
      </w:r>
      <w:proofErr w:type="spellStart"/>
      <w:r w:rsidRPr="00886EAB">
        <w:rPr>
          <w:rFonts w:ascii="Arial" w:eastAsia="Times New Roman" w:hAnsi="Arial" w:cs="Arial"/>
          <w:sz w:val="24"/>
          <w:szCs w:val="24"/>
          <w:lang w:eastAsia="ru-RU"/>
        </w:rPr>
        <w:t>Ливенского</w:t>
      </w:r>
      <w:proofErr w:type="spellEnd"/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Орловской области заключить с администрацией </w:t>
      </w:r>
      <w:proofErr w:type="spellStart"/>
      <w:r w:rsidRPr="00886EAB">
        <w:rPr>
          <w:rFonts w:ascii="Arial" w:eastAsia="Times New Roman" w:hAnsi="Arial" w:cs="Arial"/>
          <w:sz w:val="24"/>
          <w:szCs w:val="24"/>
          <w:lang w:eastAsia="ru-RU"/>
        </w:rPr>
        <w:t>Ливенского</w:t>
      </w:r>
      <w:proofErr w:type="spellEnd"/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Орловской области Соглашение о передаче полномочий администрации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Галического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</w:t>
      </w:r>
      <w:proofErr w:type="spellStart"/>
      <w:r w:rsidRPr="00886EAB">
        <w:rPr>
          <w:rFonts w:ascii="Arial" w:eastAsia="Times New Roman" w:hAnsi="Arial" w:cs="Arial"/>
          <w:sz w:val="24"/>
          <w:szCs w:val="24"/>
          <w:lang w:eastAsia="ru-RU"/>
        </w:rPr>
        <w:t>Ливенского</w:t>
      </w:r>
      <w:proofErr w:type="spellEnd"/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Орловской области по осуществлению внутреннего муниципального финансового контроля, сроком на 1 год с 01 января 2019 года по 31 декабря 2019 года, согласно приложению.</w:t>
      </w:r>
    </w:p>
    <w:p w:rsidR="0092791D" w:rsidRPr="00886EAB" w:rsidRDefault="0092791D" w:rsidP="0092791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3. Администрация </w:t>
      </w:r>
      <w:proofErr w:type="spellStart"/>
      <w:r w:rsidRPr="00886EAB">
        <w:rPr>
          <w:rFonts w:ascii="Arial" w:eastAsia="Times New Roman" w:hAnsi="Arial" w:cs="Arial"/>
          <w:sz w:val="24"/>
          <w:szCs w:val="24"/>
          <w:lang w:eastAsia="ru-RU"/>
        </w:rPr>
        <w:t>Ливенского</w:t>
      </w:r>
      <w:proofErr w:type="spellEnd"/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Орловской области вправе использовать собственные средства бюджета </w:t>
      </w:r>
      <w:proofErr w:type="spellStart"/>
      <w:r w:rsidRPr="00886EAB">
        <w:rPr>
          <w:rFonts w:ascii="Arial" w:eastAsia="Times New Roman" w:hAnsi="Arial" w:cs="Arial"/>
          <w:sz w:val="24"/>
          <w:szCs w:val="24"/>
          <w:lang w:eastAsia="ru-RU"/>
        </w:rPr>
        <w:t>Ливенского</w:t>
      </w:r>
      <w:proofErr w:type="spellEnd"/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района, необходимые для осуществления передаваемых ей полномочий.</w:t>
      </w:r>
    </w:p>
    <w:p w:rsidR="0092791D" w:rsidRPr="00886EAB" w:rsidRDefault="0092791D" w:rsidP="0092791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4. Настоящее решение вступает в силу с </w:t>
      </w:r>
      <w:r>
        <w:rPr>
          <w:rFonts w:ascii="Arial" w:eastAsia="Times New Roman" w:hAnsi="Arial" w:cs="Arial"/>
          <w:sz w:val="24"/>
          <w:szCs w:val="24"/>
          <w:lang w:eastAsia="ru-RU"/>
        </w:rPr>
        <w:t>момента подписания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92791D" w:rsidRPr="00886EAB" w:rsidRDefault="0092791D" w:rsidP="0092791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5. Направить настоящее решение главе администрации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Галического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</w:t>
      </w:r>
      <w:proofErr w:type="spellStart"/>
      <w:r w:rsidRPr="00886EAB">
        <w:rPr>
          <w:rFonts w:ascii="Arial" w:eastAsia="Times New Roman" w:hAnsi="Arial" w:cs="Arial"/>
          <w:sz w:val="24"/>
          <w:szCs w:val="24"/>
          <w:lang w:eastAsia="ru-RU"/>
        </w:rPr>
        <w:t>Ливенского</w:t>
      </w:r>
      <w:proofErr w:type="spellEnd"/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Орловской области для подписания соглашения о передаче полномочий администрации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Галического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по осуществлению внутреннего муниципального финансового контроля администрации </w:t>
      </w:r>
      <w:proofErr w:type="spellStart"/>
      <w:r w:rsidRPr="00886EAB">
        <w:rPr>
          <w:rFonts w:ascii="Arial" w:eastAsia="Times New Roman" w:hAnsi="Arial" w:cs="Arial"/>
          <w:sz w:val="24"/>
          <w:szCs w:val="24"/>
          <w:lang w:eastAsia="ru-RU"/>
        </w:rPr>
        <w:t>Ливенского</w:t>
      </w:r>
      <w:proofErr w:type="spellEnd"/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Орловской области в пределах полномочий, установленных законодательством Российской Федерации.</w:t>
      </w:r>
    </w:p>
    <w:p w:rsidR="0092791D" w:rsidRDefault="0092791D" w:rsidP="0092791D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  <w:szCs w:val="24"/>
        </w:rPr>
      </w:pP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6. </w:t>
      </w:r>
      <w:proofErr w:type="gramStart"/>
      <w:r w:rsidRPr="00886EAB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  настоящего решения возложить на постоянную депутатскую комиссию по местному самоуправлению, социальным вопросам и благоустройству </w:t>
      </w:r>
      <w:r w:rsidRPr="00BF52F2">
        <w:rPr>
          <w:rFonts w:ascii="Arial" w:eastAsia="Arial" w:hAnsi="Arial" w:cs="Arial"/>
          <w:sz w:val="24"/>
          <w:szCs w:val="24"/>
        </w:rPr>
        <w:t>(</w:t>
      </w:r>
      <w:proofErr w:type="spellStart"/>
      <w:r w:rsidRPr="00BF52F2">
        <w:rPr>
          <w:rFonts w:ascii="Arial" w:eastAsia="Arial" w:hAnsi="Arial" w:cs="Arial"/>
          <w:color w:val="FF0000"/>
          <w:sz w:val="24"/>
          <w:szCs w:val="24"/>
        </w:rPr>
        <w:t>Алдобаев</w:t>
      </w:r>
      <w:proofErr w:type="spellEnd"/>
      <w:r w:rsidRPr="00BF52F2">
        <w:rPr>
          <w:rFonts w:ascii="Arial" w:eastAsia="Arial" w:hAnsi="Arial" w:cs="Arial"/>
          <w:color w:val="FF0000"/>
          <w:sz w:val="24"/>
          <w:szCs w:val="24"/>
        </w:rPr>
        <w:t xml:space="preserve"> Е.В., </w:t>
      </w:r>
      <w:proofErr w:type="spellStart"/>
      <w:r w:rsidRPr="00BF52F2">
        <w:rPr>
          <w:rFonts w:ascii="Arial" w:eastAsia="Arial" w:hAnsi="Arial" w:cs="Arial"/>
          <w:color w:val="FF0000"/>
          <w:sz w:val="24"/>
          <w:szCs w:val="24"/>
        </w:rPr>
        <w:t>Рагулин</w:t>
      </w:r>
      <w:proofErr w:type="spellEnd"/>
      <w:r w:rsidRPr="00BF52F2">
        <w:rPr>
          <w:rFonts w:ascii="Arial" w:eastAsia="Arial" w:hAnsi="Arial" w:cs="Arial"/>
          <w:color w:val="FF0000"/>
          <w:sz w:val="24"/>
          <w:szCs w:val="24"/>
        </w:rPr>
        <w:t xml:space="preserve"> Р.И., </w:t>
      </w:r>
      <w:proofErr w:type="spellStart"/>
      <w:r w:rsidRPr="00BF52F2">
        <w:rPr>
          <w:rFonts w:ascii="Arial" w:eastAsia="Arial" w:hAnsi="Arial" w:cs="Arial"/>
          <w:color w:val="FF0000"/>
          <w:sz w:val="24"/>
          <w:szCs w:val="24"/>
        </w:rPr>
        <w:t>Гродский</w:t>
      </w:r>
      <w:proofErr w:type="spellEnd"/>
      <w:r w:rsidRPr="00BF52F2">
        <w:rPr>
          <w:rFonts w:ascii="Arial" w:eastAsia="Arial" w:hAnsi="Arial" w:cs="Arial"/>
          <w:color w:val="FF0000"/>
          <w:sz w:val="24"/>
          <w:szCs w:val="24"/>
        </w:rPr>
        <w:t xml:space="preserve"> И.А., </w:t>
      </w:r>
      <w:proofErr w:type="spellStart"/>
      <w:r w:rsidRPr="00BF52F2">
        <w:rPr>
          <w:rFonts w:ascii="Arial" w:eastAsia="Arial" w:hAnsi="Arial" w:cs="Arial"/>
          <w:color w:val="FF0000"/>
          <w:sz w:val="24"/>
          <w:szCs w:val="24"/>
        </w:rPr>
        <w:t>Дорохин</w:t>
      </w:r>
      <w:proofErr w:type="spellEnd"/>
      <w:r w:rsidRPr="00BF52F2">
        <w:rPr>
          <w:rFonts w:ascii="Arial" w:eastAsia="Arial" w:hAnsi="Arial" w:cs="Arial"/>
          <w:color w:val="FF0000"/>
          <w:sz w:val="24"/>
          <w:szCs w:val="24"/>
        </w:rPr>
        <w:t xml:space="preserve"> С.А.</w:t>
      </w:r>
      <w:r w:rsidRPr="00BF52F2">
        <w:rPr>
          <w:rFonts w:ascii="Arial" w:eastAsia="Arial" w:hAnsi="Arial" w:cs="Arial"/>
          <w:sz w:val="24"/>
          <w:szCs w:val="24"/>
        </w:rPr>
        <w:t>).</w:t>
      </w:r>
    </w:p>
    <w:p w:rsidR="0092791D" w:rsidRDefault="0092791D" w:rsidP="0092791D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  <w:szCs w:val="24"/>
        </w:rPr>
      </w:pPr>
    </w:p>
    <w:p w:rsidR="0092791D" w:rsidRPr="00886EAB" w:rsidRDefault="0092791D" w:rsidP="0092791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2791D" w:rsidRPr="00886EAB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Pr="00886EAB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Глава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Галического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92791D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="00BF7962">
        <w:rPr>
          <w:rFonts w:ascii="Arial" w:eastAsia="Times New Roman" w:hAnsi="Arial" w:cs="Arial"/>
          <w:sz w:val="24"/>
          <w:szCs w:val="24"/>
          <w:lang w:eastAsia="ru-RU"/>
        </w:rPr>
        <w:t>ельского поселения</w:t>
      </w:r>
      <w:r w:rsidR="00BF7962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BF7962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BF7962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BF7962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BF7962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BF7962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BF7962"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А.И. Головин </w:t>
      </w:r>
    </w:p>
    <w:p w:rsidR="0092791D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F7962" w:rsidRDefault="00BF7962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F7962" w:rsidRDefault="00BF7962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F7962" w:rsidRPr="00886EAB" w:rsidRDefault="00BF7962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Pr="00886EAB" w:rsidRDefault="0092791D" w:rsidP="0092791D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</w:t>
      </w:r>
    </w:p>
    <w:p w:rsidR="0092791D" w:rsidRPr="00886EAB" w:rsidRDefault="0092791D" w:rsidP="0092791D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к решению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Галического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Совета</w:t>
      </w:r>
    </w:p>
    <w:p w:rsidR="0092791D" w:rsidRPr="00886EAB" w:rsidRDefault="0092791D" w:rsidP="0092791D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sz w:val="24"/>
          <w:szCs w:val="24"/>
          <w:lang w:eastAsia="ru-RU"/>
        </w:rPr>
        <w:t>народных депутатов</w:t>
      </w:r>
    </w:p>
    <w:p w:rsidR="0092791D" w:rsidRPr="00886EAB" w:rsidRDefault="0092791D" w:rsidP="0092791D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от «03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»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августа 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2018 г.№ </w:t>
      </w:r>
      <w:r>
        <w:rPr>
          <w:rFonts w:ascii="Arial" w:eastAsia="Times New Roman" w:hAnsi="Arial" w:cs="Arial"/>
          <w:sz w:val="24"/>
          <w:szCs w:val="24"/>
          <w:lang w:eastAsia="ru-RU"/>
        </w:rPr>
        <w:t>97</w:t>
      </w:r>
    </w:p>
    <w:p w:rsidR="0092791D" w:rsidRPr="00886EAB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Pr="00886EAB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Pr="00886EAB" w:rsidRDefault="0092791D" w:rsidP="0092791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b/>
          <w:sz w:val="24"/>
          <w:szCs w:val="24"/>
          <w:lang w:eastAsia="ru-RU"/>
        </w:rPr>
        <w:t>СОГЛАШЕНИЕ</w:t>
      </w:r>
    </w:p>
    <w:p w:rsidR="0092791D" w:rsidRPr="00886EAB" w:rsidRDefault="0092791D" w:rsidP="0092791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92791D" w:rsidRPr="00886EAB" w:rsidRDefault="0092791D" w:rsidP="0092791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о передаче полномочий по осуществлению </w:t>
      </w:r>
      <w:proofErr w:type="gramStart"/>
      <w:r w:rsidRPr="00886EAB">
        <w:rPr>
          <w:rFonts w:ascii="Arial" w:eastAsia="Times New Roman" w:hAnsi="Arial" w:cs="Arial"/>
          <w:b/>
          <w:sz w:val="24"/>
          <w:szCs w:val="24"/>
          <w:lang w:eastAsia="ru-RU"/>
        </w:rPr>
        <w:t>внутреннего</w:t>
      </w:r>
      <w:proofErr w:type="gramEnd"/>
    </w:p>
    <w:p w:rsidR="0092791D" w:rsidRPr="00886EAB" w:rsidRDefault="0092791D" w:rsidP="0092791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b/>
          <w:sz w:val="24"/>
          <w:szCs w:val="24"/>
          <w:lang w:eastAsia="ru-RU"/>
        </w:rPr>
        <w:t>муниципального финансового контроля</w:t>
      </w:r>
    </w:p>
    <w:p w:rsidR="0092791D" w:rsidRPr="00886EAB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Pr="00886EAB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sz w:val="24"/>
          <w:szCs w:val="24"/>
          <w:lang w:eastAsia="ru-RU"/>
        </w:rPr>
        <w:t>____________________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BF7962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>«____» _________2018.</w:t>
      </w:r>
    </w:p>
    <w:p w:rsidR="0092791D" w:rsidRPr="00886EAB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Pr="00886EAB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Pr="00886EAB" w:rsidRDefault="0092791D" w:rsidP="0092791D">
      <w:pPr>
        <w:autoSpaceDE w:val="0"/>
        <w:autoSpaceDN w:val="0"/>
        <w:adjustRightInd w:val="0"/>
        <w:spacing w:after="0" w:line="240" w:lineRule="auto"/>
        <w:ind w:firstLine="625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Администрация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Галического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</w:t>
      </w:r>
      <w:proofErr w:type="spellStart"/>
      <w:r w:rsidRPr="00886EAB">
        <w:rPr>
          <w:rFonts w:ascii="Arial" w:eastAsia="Times New Roman" w:hAnsi="Arial" w:cs="Arial"/>
          <w:sz w:val="24"/>
          <w:szCs w:val="24"/>
          <w:lang w:eastAsia="ru-RU"/>
        </w:rPr>
        <w:t>Ливенского</w:t>
      </w:r>
      <w:proofErr w:type="spellEnd"/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Орловской области, именуемая в дальнейшем «Администрация поселения» в лице главы администрации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Галического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</w:t>
      </w:r>
      <w:proofErr w:type="spellStart"/>
      <w:r w:rsidRPr="00886EAB">
        <w:rPr>
          <w:rFonts w:ascii="Arial" w:eastAsia="Times New Roman" w:hAnsi="Arial" w:cs="Arial"/>
          <w:sz w:val="24"/>
          <w:szCs w:val="24"/>
          <w:lang w:eastAsia="ru-RU"/>
        </w:rPr>
        <w:t>Ливенского</w:t>
      </w:r>
      <w:proofErr w:type="spellEnd"/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района </w:t>
      </w:r>
      <w:proofErr w:type="gramStart"/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Орловской области </w:t>
      </w:r>
      <w:r>
        <w:rPr>
          <w:rFonts w:ascii="Arial" w:eastAsia="Times New Roman" w:hAnsi="Arial" w:cs="Arial"/>
          <w:sz w:val="24"/>
          <w:szCs w:val="24"/>
          <w:lang w:eastAsia="ru-RU"/>
        </w:rPr>
        <w:t>Головина Александра Ивановича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, действующего на основании Устава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Галического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</w:t>
      </w:r>
      <w:proofErr w:type="spellStart"/>
      <w:r w:rsidRPr="00886EAB">
        <w:rPr>
          <w:rFonts w:ascii="Arial" w:eastAsia="Times New Roman" w:hAnsi="Arial" w:cs="Arial"/>
          <w:sz w:val="24"/>
          <w:szCs w:val="24"/>
          <w:lang w:eastAsia="ru-RU"/>
        </w:rPr>
        <w:t>Ливенского</w:t>
      </w:r>
      <w:proofErr w:type="spellEnd"/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Орловской области с одной стороны и администрация </w:t>
      </w:r>
      <w:proofErr w:type="spellStart"/>
      <w:r w:rsidRPr="00886EAB">
        <w:rPr>
          <w:rFonts w:ascii="Arial" w:eastAsia="Times New Roman" w:hAnsi="Arial" w:cs="Arial"/>
          <w:sz w:val="24"/>
          <w:szCs w:val="24"/>
          <w:lang w:eastAsia="ru-RU"/>
        </w:rPr>
        <w:t>Ливенского</w:t>
      </w:r>
      <w:proofErr w:type="spellEnd"/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Орловской области, именуемая в дальнейшем «Администрация района» в лице главы администрации </w:t>
      </w:r>
      <w:proofErr w:type="spellStart"/>
      <w:r w:rsidRPr="00886EAB">
        <w:rPr>
          <w:rFonts w:ascii="Arial" w:eastAsia="Times New Roman" w:hAnsi="Arial" w:cs="Arial"/>
          <w:sz w:val="24"/>
          <w:szCs w:val="24"/>
          <w:lang w:eastAsia="ru-RU"/>
        </w:rPr>
        <w:t>Ливенского</w:t>
      </w:r>
      <w:proofErr w:type="spellEnd"/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Орловской области </w:t>
      </w:r>
      <w:proofErr w:type="spellStart"/>
      <w:r w:rsidRPr="00886EAB">
        <w:rPr>
          <w:rFonts w:ascii="Arial" w:eastAsia="Times New Roman" w:hAnsi="Arial" w:cs="Arial"/>
          <w:sz w:val="24"/>
          <w:szCs w:val="24"/>
          <w:lang w:eastAsia="ru-RU"/>
        </w:rPr>
        <w:t>Ревина</w:t>
      </w:r>
      <w:proofErr w:type="spellEnd"/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Юрия Николаевича, действующего на основании Устава </w:t>
      </w:r>
      <w:proofErr w:type="spellStart"/>
      <w:r w:rsidRPr="00886EAB">
        <w:rPr>
          <w:rFonts w:ascii="Arial" w:eastAsia="Times New Roman" w:hAnsi="Arial" w:cs="Arial"/>
          <w:sz w:val="24"/>
          <w:szCs w:val="24"/>
          <w:lang w:eastAsia="ru-RU"/>
        </w:rPr>
        <w:t>Ливенского</w:t>
      </w:r>
      <w:proofErr w:type="spellEnd"/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Орловской области с другой стороны, вместе именуемые «Стороны», руководствуясь частью 4 статьи 15</w:t>
      </w:r>
      <w:proofErr w:type="gramEnd"/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886EAB">
        <w:rPr>
          <w:rFonts w:ascii="Arial" w:eastAsia="Times New Roman" w:hAnsi="Arial" w:cs="Arial"/>
          <w:sz w:val="24"/>
          <w:szCs w:val="24"/>
          <w:lang w:eastAsia="ru-RU"/>
        </w:rPr>
        <w:t>Федерального закона от 6 октября 2003 г. № 131 - ФЗ «Об общих принципах организации местного самоуправления в Российской Федерации», статьей 269.2 Бюджетного кодекса Российской Федерации, статьей 99 Федерального закона от 5 апреля 2013 года № 44-ФЗ «</w:t>
      </w:r>
      <w:r w:rsidRPr="00886EAB">
        <w:rPr>
          <w:rFonts w:ascii="Arial" w:eastAsia="Times New Roman" w:hAnsi="Arial" w:cs="Arial"/>
          <w:bCs/>
          <w:sz w:val="24"/>
          <w:szCs w:val="24"/>
        </w:rPr>
        <w:t xml:space="preserve">О контрактной системе в сфере закупок товаров, работ, услуг для обеспечения государственных и муниципальных нужд» (далее – Федеральный закон № 44-ФЗ) 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>заключили настоящее Соглашение о нижеследующем:</w:t>
      </w:r>
      <w:proofErr w:type="gramEnd"/>
    </w:p>
    <w:p w:rsidR="0092791D" w:rsidRPr="00886EAB" w:rsidRDefault="0092791D" w:rsidP="0092791D">
      <w:pPr>
        <w:spacing w:after="0" w:line="240" w:lineRule="auto"/>
        <w:ind w:left="57" w:firstLine="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Pr="00886EAB" w:rsidRDefault="0092791D" w:rsidP="0092791D">
      <w:pPr>
        <w:spacing w:after="0" w:line="240" w:lineRule="auto"/>
        <w:ind w:left="625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b/>
          <w:sz w:val="24"/>
          <w:szCs w:val="24"/>
          <w:lang w:eastAsia="ru-RU"/>
        </w:rPr>
        <w:t>1. ПРЕДМЕТ СОГЛАШЕНИЯ</w:t>
      </w:r>
    </w:p>
    <w:p w:rsidR="0092791D" w:rsidRPr="00886EAB" w:rsidRDefault="0092791D" w:rsidP="0092791D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1.1. Предметом настоящего Соглашения является передача администрацией поселения администрации района </w:t>
      </w:r>
      <w:r w:rsidRPr="00886EA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полномочий по осуществлению внутреннего муниципального финансового  контроля.</w:t>
      </w:r>
    </w:p>
    <w:p w:rsidR="0092791D" w:rsidRPr="00886EAB" w:rsidRDefault="0092791D" w:rsidP="0092791D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1.2. Администрации района передаются следующие полномочия по осуществлению внутреннего муниципального финансового контроля:</w:t>
      </w:r>
    </w:p>
    <w:p w:rsidR="0092791D" w:rsidRPr="00886EAB" w:rsidRDefault="0092791D" w:rsidP="009279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886EAB">
        <w:rPr>
          <w:rFonts w:ascii="Arial" w:eastAsia="Times New Roman" w:hAnsi="Arial" w:cs="Arial"/>
          <w:sz w:val="24"/>
          <w:szCs w:val="24"/>
        </w:rPr>
        <w:t xml:space="preserve">- </w:t>
      </w:r>
      <w:proofErr w:type="gramStart"/>
      <w:r w:rsidRPr="00886EAB">
        <w:rPr>
          <w:rFonts w:ascii="Arial" w:eastAsia="Times New Roman" w:hAnsi="Arial" w:cs="Arial"/>
          <w:sz w:val="24"/>
          <w:szCs w:val="24"/>
        </w:rPr>
        <w:t>контроль за</w:t>
      </w:r>
      <w:proofErr w:type="gramEnd"/>
      <w:r w:rsidRPr="00886EAB">
        <w:rPr>
          <w:rFonts w:ascii="Arial" w:eastAsia="Times New Roman" w:hAnsi="Arial" w:cs="Arial"/>
          <w:sz w:val="24"/>
          <w:szCs w:val="24"/>
        </w:rPr>
        <w:t xml:space="preserve"> соблюдением бюджетного законодательства Российской Федерации и иных нормативных правовых актов, регулирующих бюджетные правоотношения;</w:t>
      </w:r>
    </w:p>
    <w:p w:rsidR="0092791D" w:rsidRPr="00886EAB" w:rsidRDefault="0092791D" w:rsidP="009279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886EAB">
        <w:rPr>
          <w:rFonts w:ascii="Arial" w:eastAsia="Times New Roman" w:hAnsi="Arial" w:cs="Arial"/>
          <w:sz w:val="24"/>
          <w:szCs w:val="24"/>
        </w:rPr>
        <w:t xml:space="preserve">- </w:t>
      </w:r>
      <w:proofErr w:type="gramStart"/>
      <w:r w:rsidRPr="00886EAB">
        <w:rPr>
          <w:rFonts w:ascii="Arial" w:eastAsia="Times New Roman" w:hAnsi="Arial" w:cs="Arial"/>
          <w:sz w:val="24"/>
          <w:szCs w:val="24"/>
        </w:rPr>
        <w:t>контроль за</w:t>
      </w:r>
      <w:proofErr w:type="gramEnd"/>
      <w:r w:rsidRPr="00886EAB">
        <w:rPr>
          <w:rFonts w:ascii="Arial" w:eastAsia="Times New Roman" w:hAnsi="Arial" w:cs="Arial"/>
          <w:sz w:val="24"/>
          <w:szCs w:val="24"/>
        </w:rPr>
        <w:t xml:space="preserve"> полнотой и достоверностью отчетности о реализации муниципальных программ, в том числе отчетности об исполнении муниципальных заданий;</w:t>
      </w:r>
    </w:p>
    <w:p w:rsidR="0092791D" w:rsidRPr="00886EAB" w:rsidRDefault="0092791D" w:rsidP="0092791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proofErr w:type="gramStart"/>
      <w:r w:rsidRPr="00886EAB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соблюдением требований к обоснованию закупок, предусмотренных </w:t>
      </w:r>
      <w:hyperlink r:id="rId5" w:history="1">
        <w:r w:rsidRPr="00886EAB">
          <w:rPr>
            <w:rFonts w:ascii="Arial" w:eastAsia="Times New Roman" w:hAnsi="Arial" w:cs="Arial"/>
            <w:sz w:val="24"/>
            <w:szCs w:val="24"/>
            <w:lang w:eastAsia="ru-RU"/>
          </w:rPr>
          <w:t>статьей 18</w:t>
        </w:r>
      </w:hyperlink>
      <w:r w:rsidRPr="00886EAB">
        <w:rPr>
          <w:rFonts w:ascii="Arial" w:eastAsia="Times New Roman" w:hAnsi="Arial" w:cs="Arial"/>
          <w:bCs/>
          <w:sz w:val="24"/>
          <w:szCs w:val="24"/>
        </w:rPr>
        <w:t>Федерального закона № 44-ФЗ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>, и обоснованности закупок;</w:t>
      </w:r>
    </w:p>
    <w:p w:rsidR="0092791D" w:rsidRPr="00886EAB" w:rsidRDefault="0092791D" w:rsidP="009279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proofErr w:type="gramStart"/>
      <w:r w:rsidRPr="00886EAB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соблюдением правил нормирования в сфере закупок, предусмотренного </w:t>
      </w:r>
      <w:hyperlink r:id="rId6" w:history="1">
        <w:r w:rsidRPr="00886EAB">
          <w:rPr>
            <w:rFonts w:ascii="Arial" w:eastAsia="Times New Roman" w:hAnsi="Arial" w:cs="Arial"/>
            <w:sz w:val="24"/>
            <w:szCs w:val="24"/>
            <w:lang w:eastAsia="ru-RU"/>
          </w:rPr>
          <w:t>статьей 19</w:t>
        </w:r>
      </w:hyperlink>
      <w:r w:rsidRPr="00886EAB">
        <w:rPr>
          <w:rFonts w:ascii="Arial" w:eastAsia="Times New Roman" w:hAnsi="Arial" w:cs="Arial"/>
          <w:bCs/>
          <w:sz w:val="24"/>
          <w:szCs w:val="24"/>
        </w:rPr>
        <w:t>Федерального закона № 44-ФЗ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92791D" w:rsidRPr="00886EAB" w:rsidRDefault="0092791D" w:rsidP="009279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proofErr w:type="gramStart"/>
      <w:r w:rsidRPr="00886EAB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обоснованием начальной (максимальной) цены контракта, цены контракта, заключаемого с единственным поставщиком (подрядчиком, исполнителем), включенной в план-график;</w:t>
      </w:r>
    </w:p>
    <w:p w:rsidR="0092791D" w:rsidRPr="00886EAB" w:rsidRDefault="0092791D" w:rsidP="009279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- </w:t>
      </w:r>
      <w:proofErr w:type="gramStart"/>
      <w:r w:rsidRPr="00886EAB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применением заказчиком мер ответственности и совершения иных действий в случае нарушения поставщиком (подрядчиком, исполнителем) условий контракта;</w:t>
      </w:r>
    </w:p>
    <w:p w:rsidR="0092791D" w:rsidRPr="00886EAB" w:rsidRDefault="0092791D" w:rsidP="009279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proofErr w:type="gramStart"/>
      <w:r w:rsidRPr="00886EAB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соответствием поставленного товара, выполненной работы (ее результата) или оказанной услуги условиям контракта;</w:t>
      </w:r>
    </w:p>
    <w:p w:rsidR="0092791D" w:rsidRPr="00886EAB" w:rsidRDefault="0092791D" w:rsidP="009279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proofErr w:type="gramStart"/>
      <w:r w:rsidRPr="00886EAB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своевременностью, полнотой и достоверностью отражения в документах учета поставленного товара, выполненной работы (ее результата) или оказанной услуги;</w:t>
      </w:r>
    </w:p>
    <w:p w:rsidR="0092791D" w:rsidRPr="00886EAB" w:rsidRDefault="0092791D" w:rsidP="009279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proofErr w:type="gramStart"/>
      <w:r w:rsidRPr="00886EAB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соответствием использования поставленного товара, выполненной работы (ее результата) или оказанной услуги целям осуществления закупки.</w:t>
      </w:r>
    </w:p>
    <w:p w:rsidR="0092791D" w:rsidRPr="00886EAB" w:rsidRDefault="0092791D" w:rsidP="009279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92791D" w:rsidRPr="00886EAB" w:rsidRDefault="0092791D" w:rsidP="0092791D">
      <w:pPr>
        <w:spacing w:after="0" w:line="240" w:lineRule="auto"/>
        <w:ind w:left="284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b/>
          <w:sz w:val="24"/>
          <w:szCs w:val="24"/>
          <w:lang w:eastAsia="ru-RU"/>
        </w:rPr>
        <w:t>2. ПРАВА И ОБЯЗАННОСТИ СТОРОН</w:t>
      </w:r>
    </w:p>
    <w:p w:rsidR="0092791D" w:rsidRPr="00886EAB" w:rsidRDefault="0092791D" w:rsidP="0092791D">
      <w:pPr>
        <w:spacing w:after="0" w:line="240" w:lineRule="auto"/>
        <w:ind w:left="341" w:firstLine="36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sz w:val="24"/>
          <w:szCs w:val="24"/>
          <w:lang w:eastAsia="ru-RU"/>
        </w:rPr>
        <w:t>2.1. Администрация поселения обязана:</w:t>
      </w:r>
    </w:p>
    <w:p w:rsidR="0092791D" w:rsidRPr="00886EAB" w:rsidRDefault="0092791D" w:rsidP="0092791D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2.1.1. Создать надлежащие условия для проведения контрольных мероприятий, обеспечить передачу администрации района необходимой документации для осуществления переданных полномочий, предоставить необходимое помещение, оргтехнику, услуги связи и т.д.;</w:t>
      </w:r>
    </w:p>
    <w:p w:rsidR="0092791D" w:rsidRPr="00886EAB" w:rsidRDefault="0092791D" w:rsidP="0092791D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2.1.2.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Осуществлять финансирование мероприятий по осуществлению переданных, в соответствии с настоящим Соглашением, полномочий </w:t>
      </w:r>
      <w:r w:rsidRPr="00886EA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согласно разделу 3 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>настоящего Соглашения</w:t>
      </w:r>
      <w:r w:rsidRPr="00886EA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92791D" w:rsidRPr="00886EAB" w:rsidRDefault="0092791D" w:rsidP="0092791D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2.1.3. Осуществлять </w:t>
      </w:r>
      <w:proofErr w:type="gramStart"/>
      <w:r w:rsidRPr="00886EA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контроль за</w:t>
      </w:r>
      <w:proofErr w:type="gramEnd"/>
      <w:r w:rsidRPr="00886EA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использованием, предоставленных иных межбюджетных трансфертов;</w:t>
      </w:r>
    </w:p>
    <w:p w:rsidR="0092791D" w:rsidRPr="00886EAB" w:rsidRDefault="0092791D" w:rsidP="0092791D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2.2. Администрация поселения имеет право:</w:t>
      </w:r>
    </w:p>
    <w:p w:rsidR="0092791D" w:rsidRPr="00886EAB" w:rsidRDefault="0092791D" w:rsidP="0092791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2.2.1. 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>Запрашивать и получать в установленном порядке от администрации района документы и иную информацию, связанную с осуществлением переданных ей полномочий;</w:t>
      </w:r>
    </w:p>
    <w:p w:rsidR="0092791D" w:rsidRPr="00886EAB" w:rsidRDefault="0092791D" w:rsidP="0092791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>2.2. Направлять предложения о проведении контрольных мероприятий.</w:t>
      </w:r>
    </w:p>
    <w:p w:rsidR="0092791D" w:rsidRPr="00886EAB" w:rsidRDefault="0092791D" w:rsidP="0092791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sz w:val="24"/>
          <w:szCs w:val="24"/>
          <w:lang w:eastAsia="ru-RU"/>
        </w:rPr>
        <w:t>2.3. Администрация района обязана:</w:t>
      </w:r>
    </w:p>
    <w:p w:rsidR="0092791D" w:rsidRPr="00886EAB" w:rsidRDefault="0092791D" w:rsidP="0092791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sz w:val="24"/>
          <w:szCs w:val="24"/>
          <w:lang w:eastAsia="ru-RU"/>
        </w:rPr>
        <w:t>2.3.1. Осуществлять переданные полномочия в соответствии с действующим законодательством, иными нормативными правовыми актами и настоящим Соглашением.</w:t>
      </w:r>
    </w:p>
    <w:p w:rsidR="0092791D" w:rsidRPr="00886EAB" w:rsidRDefault="0092791D" w:rsidP="0092791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2.3.2. Предоставлять отчет об осуществлении переданных полномочий в администрацию поселения ежегодно не позднее 12 января года, следующего за </w:t>
      </w:r>
      <w:proofErr w:type="gramStart"/>
      <w:r w:rsidRPr="00886EAB">
        <w:rPr>
          <w:rFonts w:ascii="Arial" w:eastAsia="Times New Roman" w:hAnsi="Arial" w:cs="Arial"/>
          <w:sz w:val="24"/>
          <w:szCs w:val="24"/>
          <w:lang w:eastAsia="ru-RU"/>
        </w:rPr>
        <w:t>отчетным</w:t>
      </w:r>
      <w:proofErr w:type="gramEnd"/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по форме согласно приложению 1 к Соглашению.</w:t>
      </w:r>
    </w:p>
    <w:p w:rsidR="0092791D" w:rsidRPr="00886EAB" w:rsidRDefault="0092791D" w:rsidP="0092791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sz w:val="24"/>
          <w:szCs w:val="24"/>
          <w:lang w:eastAsia="ru-RU"/>
        </w:rPr>
        <w:t>2.3.3. Использовать выделяемые администрацией поселения средства исключительно на осуществление переданных полномочий.</w:t>
      </w:r>
    </w:p>
    <w:p w:rsidR="0092791D" w:rsidRPr="00886EAB" w:rsidRDefault="0092791D" w:rsidP="0092791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sz w:val="24"/>
          <w:szCs w:val="24"/>
          <w:lang w:eastAsia="ru-RU"/>
        </w:rPr>
        <w:t>2.4. Администрация района имеет право:</w:t>
      </w:r>
    </w:p>
    <w:p w:rsidR="0092791D" w:rsidRPr="00886EAB" w:rsidRDefault="0092791D" w:rsidP="0092791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sz w:val="24"/>
          <w:szCs w:val="24"/>
          <w:lang w:eastAsia="ru-RU"/>
        </w:rPr>
        <w:t>2.4.1. Запрашивать у администрации поселения и получать от нее сведения, документы, необходимые для осуществления переданных полномочий;</w:t>
      </w:r>
    </w:p>
    <w:p w:rsidR="0092791D" w:rsidRPr="00886EAB" w:rsidRDefault="0092791D" w:rsidP="0092791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sz w:val="24"/>
          <w:szCs w:val="24"/>
          <w:lang w:eastAsia="ru-RU"/>
        </w:rPr>
        <w:t>2.4.2. Посещать территорию и истребовать документы, относящиеся к предмету контрольного мероприятия;</w:t>
      </w:r>
    </w:p>
    <w:p w:rsidR="0092791D" w:rsidRPr="00886EAB" w:rsidRDefault="0092791D" w:rsidP="0092791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sz w:val="24"/>
          <w:szCs w:val="24"/>
          <w:lang w:eastAsia="ru-RU"/>
        </w:rPr>
        <w:t>2.4.3. Самостоятельно определять объекты контроля, формы, цели, задачи проводимых мероприятий, способы их проведения в соответствии Порядком осуществления полномочий по внутреннему муниципальному финансовому контролю;</w:t>
      </w:r>
    </w:p>
    <w:p w:rsidR="0092791D" w:rsidRPr="00886EAB" w:rsidRDefault="0092791D" w:rsidP="0092791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sz w:val="24"/>
          <w:szCs w:val="24"/>
          <w:lang w:eastAsia="ru-RU"/>
        </w:rPr>
        <w:t>2.5. В случае невозможности надлежащего исполнения переданных полномочий администрация района сообщает об этом в письменной форме администрации поселения, администрация поселения рассматривает такое сообщение и в течение месяца с момента его поступления принимает решение о порядке дальнейшего осуществления полномочий.</w:t>
      </w:r>
    </w:p>
    <w:p w:rsidR="0092791D" w:rsidRPr="001A4537" w:rsidRDefault="0092791D" w:rsidP="0092791D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1A4537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2.6. На выполнение переданных полномочий нести расходы, как за счет средств иного межбюджетного трансферта, так и за счет средств бюджета </w:t>
      </w:r>
      <w:proofErr w:type="spellStart"/>
      <w:r w:rsidRPr="001A4537">
        <w:rPr>
          <w:rFonts w:ascii="Arial" w:eastAsia="Times New Roman" w:hAnsi="Arial" w:cs="Arial"/>
          <w:sz w:val="24"/>
          <w:szCs w:val="24"/>
          <w:lang w:eastAsia="ru-RU"/>
        </w:rPr>
        <w:t>Ливенского</w:t>
      </w:r>
      <w:proofErr w:type="spellEnd"/>
      <w:r w:rsidRPr="001A4537">
        <w:rPr>
          <w:rFonts w:ascii="Arial" w:eastAsia="Times New Roman" w:hAnsi="Arial" w:cs="Arial"/>
          <w:sz w:val="24"/>
          <w:szCs w:val="24"/>
          <w:lang w:eastAsia="ru-RU"/>
        </w:rPr>
        <w:t xml:space="preserve"> района.</w:t>
      </w:r>
    </w:p>
    <w:p w:rsidR="0092791D" w:rsidRPr="00886EAB" w:rsidRDefault="0092791D" w:rsidP="0092791D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92791D" w:rsidRPr="00886EAB" w:rsidRDefault="0092791D" w:rsidP="0092791D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b/>
          <w:sz w:val="24"/>
          <w:szCs w:val="24"/>
          <w:lang w:eastAsia="ru-RU"/>
        </w:rPr>
        <w:t>3. ПОРЯДОК ОПРЕДЕЛЕНИЯ И ПРЕДОСТАВЛЕНИЯ ЕЖЕГОДНОГО ОБЪЕМА ИНЫХ МЕЖБЮДЖЕТНЫХ ТРАНСФЕРТОВ</w:t>
      </w:r>
    </w:p>
    <w:p w:rsidR="0092791D" w:rsidRPr="00886EAB" w:rsidRDefault="0092791D" w:rsidP="0092791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pacing w:val="-3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sz w:val="24"/>
          <w:szCs w:val="24"/>
          <w:lang w:eastAsia="ru-RU"/>
        </w:rPr>
        <w:t>3.1.</w:t>
      </w:r>
      <w:r w:rsidRPr="00886EAB">
        <w:rPr>
          <w:rFonts w:ascii="Arial" w:eastAsia="Times New Roman" w:hAnsi="Arial" w:cs="Arial"/>
          <w:color w:val="000000"/>
          <w:spacing w:val="-3"/>
          <w:sz w:val="24"/>
          <w:szCs w:val="24"/>
          <w:lang w:eastAsia="ru-RU"/>
        </w:rPr>
        <w:t xml:space="preserve">Переданные в соответствии с настоящим Соглашением полномочия осуществляются за счет средств иных межбюджетных трансфертов, передаваемых из бюджета </w:t>
      </w:r>
      <w:proofErr w:type="spellStart"/>
      <w:r>
        <w:rPr>
          <w:rFonts w:ascii="Arial" w:eastAsia="Times New Roman" w:hAnsi="Arial" w:cs="Arial"/>
          <w:color w:val="000000"/>
          <w:spacing w:val="-3"/>
          <w:sz w:val="24"/>
          <w:szCs w:val="24"/>
          <w:lang w:eastAsia="ru-RU"/>
        </w:rPr>
        <w:t>Галического</w:t>
      </w:r>
      <w:proofErr w:type="spellEnd"/>
      <w:r>
        <w:rPr>
          <w:rFonts w:ascii="Arial" w:eastAsia="Times New Roman" w:hAnsi="Arial" w:cs="Arial"/>
          <w:color w:val="000000"/>
          <w:spacing w:val="-3"/>
          <w:sz w:val="24"/>
          <w:szCs w:val="24"/>
          <w:lang w:eastAsia="ru-RU"/>
        </w:rPr>
        <w:t xml:space="preserve"> </w:t>
      </w:r>
      <w:r w:rsidRPr="00886EAB">
        <w:rPr>
          <w:rFonts w:ascii="Arial" w:eastAsia="Times New Roman" w:hAnsi="Arial" w:cs="Arial"/>
          <w:color w:val="000000"/>
          <w:spacing w:val="-3"/>
          <w:sz w:val="24"/>
          <w:szCs w:val="24"/>
          <w:lang w:eastAsia="ru-RU"/>
        </w:rPr>
        <w:t xml:space="preserve"> сельского поселения </w:t>
      </w:r>
      <w:proofErr w:type="spellStart"/>
      <w:r w:rsidRPr="00886EAB">
        <w:rPr>
          <w:rFonts w:ascii="Arial" w:eastAsia="Times New Roman" w:hAnsi="Arial" w:cs="Arial"/>
          <w:color w:val="000000"/>
          <w:spacing w:val="-3"/>
          <w:sz w:val="24"/>
          <w:szCs w:val="24"/>
          <w:lang w:eastAsia="ru-RU"/>
        </w:rPr>
        <w:t>Ливенского</w:t>
      </w:r>
      <w:proofErr w:type="spellEnd"/>
      <w:r w:rsidRPr="00886EAB">
        <w:rPr>
          <w:rFonts w:ascii="Arial" w:eastAsia="Times New Roman" w:hAnsi="Arial" w:cs="Arial"/>
          <w:color w:val="000000"/>
          <w:spacing w:val="-3"/>
          <w:sz w:val="24"/>
          <w:szCs w:val="24"/>
          <w:lang w:eastAsia="ru-RU"/>
        </w:rPr>
        <w:t xml:space="preserve"> района Орловской области (далее – сельское поселение) в бюджет </w:t>
      </w:r>
      <w:proofErr w:type="spellStart"/>
      <w:r w:rsidRPr="00886EAB">
        <w:rPr>
          <w:rFonts w:ascii="Arial" w:eastAsia="Times New Roman" w:hAnsi="Arial" w:cs="Arial"/>
          <w:color w:val="000000"/>
          <w:spacing w:val="-3"/>
          <w:sz w:val="24"/>
          <w:szCs w:val="24"/>
          <w:lang w:eastAsia="ru-RU"/>
        </w:rPr>
        <w:t>Ливенского</w:t>
      </w:r>
      <w:proofErr w:type="spellEnd"/>
      <w:r w:rsidRPr="00886EAB">
        <w:rPr>
          <w:rFonts w:ascii="Arial" w:eastAsia="Times New Roman" w:hAnsi="Arial" w:cs="Arial"/>
          <w:color w:val="000000"/>
          <w:spacing w:val="-3"/>
          <w:sz w:val="24"/>
          <w:szCs w:val="24"/>
          <w:lang w:eastAsia="ru-RU"/>
        </w:rPr>
        <w:t xml:space="preserve"> района Орловской области (далее – </w:t>
      </w:r>
      <w:proofErr w:type="spellStart"/>
      <w:r w:rsidRPr="00886EAB">
        <w:rPr>
          <w:rFonts w:ascii="Arial" w:eastAsia="Times New Roman" w:hAnsi="Arial" w:cs="Arial"/>
          <w:color w:val="000000"/>
          <w:spacing w:val="-3"/>
          <w:sz w:val="24"/>
          <w:szCs w:val="24"/>
          <w:lang w:eastAsia="ru-RU"/>
        </w:rPr>
        <w:t>Ливенский</w:t>
      </w:r>
      <w:proofErr w:type="spellEnd"/>
      <w:r w:rsidRPr="00886EAB">
        <w:rPr>
          <w:rFonts w:ascii="Arial" w:eastAsia="Times New Roman" w:hAnsi="Arial" w:cs="Arial"/>
          <w:color w:val="000000"/>
          <w:spacing w:val="-3"/>
          <w:sz w:val="24"/>
          <w:szCs w:val="24"/>
          <w:lang w:eastAsia="ru-RU"/>
        </w:rPr>
        <w:t xml:space="preserve"> район).</w:t>
      </w:r>
    </w:p>
    <w:p w:rsidR="0092791D" w:rsidRPr="00BF52F2" w:rsidRDefault="0092791D" w:rsidP="0092791D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color w:val="000000"/>
          <w:spacing w:val="-3"/>
          <w:sz w:val="24"/>
          <w:szCs w:val="24"/>
          <w:lang w:eastAsia="ru-RU"/>
        </w:rPr>
        <w:t xml:space="preserve">3.2. 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Объем </w:t>
      </w:r>
      <w:r w:rsidRPr="00886EA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денежных средств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, выделяемых на исполнение полномочий предусмотренных пунктом 1.2. настоящего Соглашения, из бюджета сельского поселения бюджету </w:t>
      </w:r>
      <w:proofErr w:type="spellStart"/>
      <w:r w:rsidRPr="00886EAB">
        <w:rPr>
          <w:rFonts w:ascii="Arial" w:eastAsia="Times New Roman" w:hAnsi="Arial" w:cs="Arial"/>
          <w:sz w:val="24"/>
          <w:szCs w:val="24"/>
          <w:lang w:eastAsia="ru-RU"/>
        </w:rPr>
        <w:t>Ливенского</w:t>
      </w:r>
      <w:proofErr w:type="spellEnd"/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района равен </w:t>
      </w:r>
      <w:r w:rsidRPr="00BF52F2">
        <w:rPr>
          <w:rFonts w:ascii="Arial" w:eastAsia="Times New Roman" w:hAnsi="Arial" w:cs="Arial"/>
          <w:color w:val="FF0000"/>
          <w:sz w:val="24"/>
          <w:szCs w:val="24"/>
          <w:lang w:eastAsia="ru-RU"/>
        </w:rPr>
        <w:t>21587 (Двадцать одна тысяча пятьсот восемьдесят семь) рублей 00 коп.</w:t>
      </w:r>
    </w:p>
    <w:p w:rsidR="0092791D" w:rsidRPr="00886EAB" w:rsidRDefault="0092791D" w:rsidP="0092791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pacing w:val="-3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color w:val="000000"/>
          <w:spacing w:val="-3"/>
          <w:sz w:val="24"/>
          <w:szCs w:val="24"/>
          <w:lang w:eastAsia="ru-RU"/>
        </w:rPr>
        <w:t xml:space="preserve">3.3. </w:t>
      </w:r>
      <w:proofErr w:type="gramStart"/>
      <w:r w:rsidRPr="00886EAB">
        <w:rPr>
          <w:rFonts w:ascii="Arial" w:eastAsia="Times New Roman" w:hAnsi="Arial" w:cs="Arial"/>
          <w:color w:val="000000"/>
          <w:spacing w:val="-3"/>
          <w:sz w:val="24"/>
          <w:szCs w:val="24"/>
          <w:lang w:eastAsia="ru-RU"/>
        </w:rPr>
        <w:t>Объем средств, предоставляемых</w:t>
      </w:r>
      <w:r w:rsidRPr="00886EA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администрацией </w:t>
      </w:r>
      <w:r w:rsidRPr="00886EAB">
        <w:rPr>
          <w:rFonts w:ascii="Arial" w:eastAsia="Times New Roman" w:hAnsi="Arial" w:cs="Arial"/>
          <w:color w:val="000000"/>
          <w:spacing w:val="-3"/>
          <w:sz w:val="24"/>
          <w:szCs w:val="24"/>
          <w:lang w:eastAsia="ru-RU"/>
        </w:rPr>
        <w:t xml:space="preserve">поселения из бюджета сельского поселения в бюджет </w:t>
      </w:r>
      <w:proofErr w:type="spellStart"/>
      <w:r w:rsidRPr="00886EAB">
        <w:rPr>
          <w:rFonts w:ascii="Arial" w:eastAsia="Times New Roman" w:hAnsi="Arial" w:cs="Arial"/>
          <w:color w:val="000000"/>
          <w:spacing w:val="-3"/>
          <w:sz w:val="24"/>
          <w:szCs w:val="24"/>
          <w:lang w:eastAsia="ru-RU"/>
        </w:rPr>
        <w:t>Ливенского</w:t>
      </w:r>
      <w:proofErr w:type="spellEnd"/>
      <w:r w:rsidRPr="00886EAB">
        <w:rPr>
          <w:rFonts w:ascii="Arial" w:eastAsia="Times New Roman" w:hAnsi="Arial" w:cs="Arial"/>
          <w:color w:val="000000"/>
          <w:spacing w:val="-3"/>
          <w:sz w:val="24"/>
          <w:szCs w:val="24"/>
          <w:lang w:eastAsia="ru-RU"/>
        </w:rPr>
        <w:t xml:space="preserve"> района на осуществление полномочий, предусмотренных настоящим Соглашением, на период действия Соглашения, определяется в соответствии с Методикой расчета иных межбюджетных трансфертов на исполнение переданных полномочий по осуществлению внутреннего муниципального финансового контроля от администрации сельского поселения администрации района, утвержденный решением </w:t>
      </w:r>
      <w:proofErr w:type="spellStart"/>
      <w:r>
        <w:rPr>
          <w:rFonts w:ascii="Arial" w:eastAsia="Times New Roman" w:hAnsi="Arial" w:cs="Arial"/>
          <w:color w:val="000000"/>
          <w:spacing w:val="-3"/>
          <w:sz w:val="24"/>
          <w:szCs w:val="24"/>
          <w:lang w:eastAsia="ru-RU"/>
        </w:rPr>
        <w:t>Галического</w:t>
      </w:r>
      <w:proofErr w:type="spellEnd"/>
      <w:r>
        <w:rPr>
          <w:rFonts w:ascii="Arial" w:eastAsia="Times New Roman" w:hAnsi="Arial" w:cs="Arial"/>
          <w:color w:val="000000"/>
          <w:spacing w:val="-3"/>
          <w:sz w:val="24"/>
          <w:szCs w:val="24"/>
          <w:lang w:eastAsia="ru-RU"/>
        </w:rPr>
        <w:t xml:space="preserve"> </w:t>
      </w:r>
      <w:r w:rsidRPr="00886EAB">
        <w:rPr>
          <w:rFonts w:ascii="Arial" w:eastAsia="Times New Roman" w:hAnsi="Arial" w:cs="Arial"/>
          <w:color w:val="000000"/>
          <w:spacing w:val="-3"/>
          <w:sz w:val="24"/>
          <w:szCs w:val="24"/>
          <w:lang w:eastAsia="ru-RU"/>
        </w:rPr>
        <w:t xml:space="preserve">  сельского</w:t>
      </w:r>
      <w:r>
        <w:rPr>
          <w:rFonts w:ascii="Arial" w:eastAsia="Times New Roman" w:hAnsi="Arial" w:cs="Arial"/>
          <w:color w:val="000000"/>
          <w:spacing w:val="-3"/>
          <w:sz w:val="24"/>
          <w:szCs w:val="24"/>
          <w:lang w:eastAsia="ru-RU"/>
        </w:rPr>
        <w:t xml:space="preserve"> Совета народных депутатов от 28</w:t>
      </w:r>
      <w:r w:rsidRPr="00886EAB">
        <w:rPr>
          <w:rFonts w:ascii="Arial" w:eastAsia="Times New Roman" w:hAnsi="Arial" w:cs="Arial"/>
          <w:color w:val="000000"/>
          <w:spacing w:val="-3"/>
          <w:sz w:val="24"/>
          <w:szCs w:val="24"/>
          <w:lang w:eastAsia="ru-RU"/>
        </w:rPr>
        <w:t xml:space="preserve"> марта 2013 г</w:t>
      </w:r>
      <w:proofErr w:type="gramEnd"/>
      <w:r w:rsidRPr="00886EAB">
        <w:rPr>
          <w:rFonts w:ascii="Arial" w:eastAsia="Times New Roman" w:hAnsi="Arial" w:cs="Arial"/>
          <w:color w:val="000000"/>
          <w:spacing w:val="-3"/>
          <w:sz w:val="24"/>
          <w:szCs w:val="24"/>
          <w:lang w:eastAsia="ru-RU"/>
        </w:rPr>
        <w:t xml:space="preserve">. № </w:t>
      </w:r>
      <w:r>
        <w:rPr>
          <w:rFonts w:ascii="Arial" w:eastAsia="Times New Roman" w:hAnsi="Arial" w:cs="Arial"/>
          <w:color w:val="000000"/>
          <w:spacing w:val="-3"/>
          <w:sz w:val="24"/>
          <w:szCs w:val="24"/>
          <w:lang w:eastAsia="ru-RU"/>
        </w:rPr>
        <w:t xml:space="preserve">10 </w:t>
      </w:r>
      <w:r w:rsidRPr="00886EAB">
        <w:rPr>
          <w:rFonts w:ascii="Arial" w:eastAsia="Times New Roman" w:hAnsi="Arial" w:cs="Arial"/>
          <w:color w:val="000000"/>
          <w:spacing w:val="-3"/>
          <w:sz w:val="24"/>
          <w:szCs w:val="24"/>
          <w:lang w:eastAsia="ru-RU"/>
        </w:rPr>
        <w:t xml:space="preserve">«Об утверждении Порядка приема (передачи) осуществления части полномочий по решению вопросов местного значения органов местного самоуправления </w:t>
      </w:r>
      <w:proofErr w:type="spellStart"/>
      <w:r>
        <w:rPr>
          <w:rFonts w:ascii="Arial" w:eastAsia="Times New Roman" w:hAnsi="Arial" w:cs="Arial"/>
          <w:color w:val="000000"/>
          <w:spacing w:val="-3"/>
          <w:sz w:val="24"/>
          <w:szCs w:val="24"/>
          <w:lang w:eastAsia="ru-RU"/>
        </w:rPr>
        <w:t>Галического</w:t>
      </w:r>
      <w:proofErr w:type="spellEnd"/>
      <w:r>
        <w:rPr>
          <w:rFonts w:ascii="Arial" w:eastAsia="Times New Roman" w:hAnsi="Arial" w:cs="Arial"/>
          <w:color w:val="000000"/>
          <w:spacing w:val="-3"/>
          <w:sz w:val="24"/>
          <w:szCs w:val="24"/>
          <w:lang w:eastAsia="ru-RU"/>
        </w:rPr>
        <w:t xml:space="preserve"> </w:t>
      </w:r>
      <w:r w:rsidRPr="00886EAB">
        <w:rPr>
          <w:rFonts w:ascii="Arial" w:eastAsia="Times New Roman" w:hAnsi="Arial" w:cs="Arial"/>
          <w:color w:val="000000"/>
          <w:spacing w:val="-3"/>
          <w:sz w:val="24"/>
          <w:szCs w:val="24"/>
          <w:lang w:eastAsia="ru-RU"/>
        </w:rPr>
        <w:t xml:space="preserve"> сельского поселения </w:t>
      </w:r>
      <w:proofErr w:type="spellStart"/>
      <w:r w:rsidRPr="00886EAB">
        <w:rPr>
          <w:rFonts w:ascii="Arial" w:eastAsia="Times New Roman" w:hAnsi="Arial" w:cs="Arial"/>
          <w:color w:val="000000"/>
          <w:spacing w:val="-3"/>
          <w:sz w:val="24"/>
          <w:szCs w:val="24"/>
          <w:lang w:eastAsia="ru-RU"/>
        </w:rPr>
        <w:t>Ливенского</w:t>
      </w:r>
      <w:proofErr w:type="spellEnd"/>
      <w:r w:rsidRPr="00886EAB">
        <w:rPr>
          <w:rFonts w:ascii="Arial" w:eastAsia="Times New Roman" w:hAnsi="Arial" w:cs="Arial"/>
          <w:color w:val="000000"/>
          <w:spacing w:val="-3"/>
          <w:sz w:val="24"/>
          <w:szCs w:val="24"/>
          <w:lang w:eastAsia="ru-RU"/>
        </w:rPr>
        <w:t xml:space="preserve"> района и органов местного самоуправления </w:t>
      </w:r>
      <w:proofErr w:type="spellStart"/>
      <w:r w:rsidRPr="00886EAB">
        <w:rPr>
          <w:rFonts w:ascii="Arial" w:eastAsia="Times New Roman" w:hAnsi="Arial" w:cs="Arial"/>
          <w:color w:val="000000"/>
          <w:spacing w:val="-3"/>
          <w:sz w:val="24"/>
          <w:szCs w:val="24"/>
          <w:lang w:eastAsia="ru-RU"/>
        </w:rPr>
        <w:t>Ливенского</w:t>
      </w:r>
      <w:proofErr w:type="spellEnd"/>
      <w:r w:rsidRPr="00886EAB">
        <w:rPr>
          <w:rFonts w:ascii="Arial" w:eastAsia="Times New Roman" w:hAnsi="Arial" w:cs="Arial"/>
          <w:color w:val="000000"/>
          <w:spacing w:val="-3"/>
          <w:sz w:val="24"/>
          <w:szCs w:val="24"/>
          <w:lang w:eastAsia="ru-RU"/>
        </w:rPr>
        <w:t xml:space="preserve"> района (приложение 2 к Соглашению).</w:t>
      </w:r>
    </w:p>
    <w:p w:rsidR="0092791D" w:rsidRPr="00886EAB" w:rsidRDefault="0092791D" w:rsidP="0092791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pacing w:val="-3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color w:val="000000"/>
          <w:spacing w:val="-3"/>
          <w:sz w:val="24"/>
          <w:szCs w:val="24"/>
          <w:lang w:eastAsia="ru-RU"/>
        </w:rPr>
        <w:t>3.4. Стандартные расходы на оплату труда должностного лица осуществляющего полномочия по внутреннему муниципальному финансовому контролю администрации района, предусмотренные настоящим Соглашением, в расчете на год определены исходя из норматива затрат на оплату труда, с начислениями начальника отдела администрации поселения за год, согласно положению по оплате труда.</w:t>
      </w:r>
    </w:p>
    <w:p w:rsidR="0092791D" w:rsidRPr="00886EAB" w:rsidRDefault="0092791D" w:rsidP="0092791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3.5. Иные межбюджетные трансферты из бюджета поселения в бюджет </w:t>
      </w:r>
      <w:proofErr w:type="spellStart"/>
      <w:r w:rsidRPr="00886EAB">
        <w:rPr>
          <w:rFonts w:ascii="Arial" w:eastAsia="Times New Roman" w:hAnsi="Arial" w:cs="Arial"/>
          <w:sz w:val="24"/>
          <w:szCs w:val="24"/>
          <w:lang w:eastAsia="ru-RU"/>
        </w:rPr>
        <w:t>Ливенского</w:t>
      </w:r>
      <w:proofErr w:type="spellEnd"/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перечисляются </w:t>
      </w:r>
      <w:r w:rsidRPr="008F722B">
        <w:rPr>
          <w:rFonts w:ascii="Arial" w:eastAsia="Times New Roman" w:hAnsi="Arial" w:cs="Arial"/>
          <w:color w:val="FF0000"/>
          <w:sz w:val="24"/>
          <w:szCs w:val="24"/>
          <w:lang w:eastAsia="ru-RU"/>
        </w:rPr>
        <w:t>ежемесячно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>равными долями в срок не позднее 25 числа месяца, а последний платеж – не позднее 1 декабря. Допускается перечисление иных межбюджетных трансфертов разовыми платежами</w:t>
      </w:r>
      <w:r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исходя из показателей сводной бюджетной росписи бюджета сельского поселения и финансовой возможности бюджета поселения.</w:t>
      </w:r>
    </w:p>
    <w:p w:rsidR="0092791D" w:rsidRPr="00886EAB" w:rsidRDefault="0092791D" w:rsidP="0092791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3.6. Иные межбюджетные трансферты, полученные бюджетом </w:t>
      </w:r>
      <w:proofErr w:type="spellStart"/>
      <w:r w:rsidRPr="00886EAB">
        <w:rPr>
          <w:rFonts w:ascii="Arial" w:eastAsia="Times New Roman" w:hAnsi="Arial" w:cs="Arial"/>
          <w:sz w:val="24"/>
          <w:szCs w:val="24"/>
          <w:lang w:eastAsia="ru-RU"/>
        </w:rPr>
        <w:t>Ливенского</w:t>
      </w:r>
      <w:proofErr w:type="spellEnd"/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из бюджета сельского поселения и не использованные в текущем финансовом году, могут быть использованы в следующем финансовом году </w:t>
      </w:r>
      <w:proofErr w:type="gramStart"/>
      <w:r w:rsidRPr="00886EAB">
        <w:rPr>
          <w:rFonts w:ascii="Arial" w:eastAsia="Times New Roman" w:hAnsi="Arial" w:cs="Arial"/>
          <w:sz w:val="24"/>
          <w:szCs w:val="24"/>
          <w:lang w:eastAsia="ru-RU"/>
        </w:rPr>
        <w:t>на те</w:t>
      </w:r>
      <w:proofErr w:type="gramEnd"/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же цели. Неиспользованный остаток иных межбюджетных трансфертов подлежит возврату в бюджет сельского поселения в сроки, установленные Порядком завершения операции по исполнению бюджета сельского поселения в текущем финансовом году, утвержденным постановлением администрации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Галического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поселения.</w:t>
      </w:r>
    </w:p>
    <w:p w:rsidR="0092791D" w:rsidRPr="00886EAB" w:rsidRDefault="0092791D" w:rsidP="0092791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3.7. Расходы бюджета сельского поселения на предоставление иных межбюджетных трансфертов и расходы бюджета </w:t>
      </w:r>
      <w:proofErr w:type="spellStart"/>
      <w:r w:rsidRPr="00886EAB">
        <w:rPr>
          <w:rFonts w:ascii="Arial" w:eastAsia="Times New Roman" w:hAnsi="Arial" w:cs="Arial"/>
          <w:sz w:val="24"/>
          <w:szCs w:val="24"/>
          <w:lang w:eastAsia="ru-RU"/>
        </w:rPr>
        <w:t>Ливенского</w:t>
      </w:r>
      <w:proofErr w:type="spellEnd"/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района, осуществляемые за счет иных межбюджетных трансфертов, планируются и исполняются по соответствующему разделу </w:t>
      </w:r>
      <w:hyperlink r:id="rId7" w:tooltip="Бюджетная классификация" w:history="1">
        <w:r w:rsidRPr="00886EAB">
          <w:rPr>
            <w:rFonts w:ascii="Arial" w:eastAsia="Times New Roman" w:hAnsi="Arial" w:cs="Arial"/>
            <w:color w:val="000000"/>
            <w:sz w:val="24"/>
            <w:szCs w:val="24"/>
            <w:lang w:eastAsia="ru-RU"/>
          </w:rPr>
          <w:t>бюджетной классификации</w:t>
        </w:r>
      </w:hyperlink>
      <w:r w:rsidRPr="00886EAB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92791D" w:rsidRPr="00886EAB" w:rsidRDefault="0092791D" w:rsidP="0092791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92791D" w:rsidRPr="00886EAB" w:rsidRDefault="0092791D" w:rsidP="0092791D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b/>
          <w:sz w:val="24"/>
          <w:szCs w:val="24"/>
          <w:lang w:eastAsia="ru-RU"/>
        </w:rPr>
        <w:lastRenderedPageBreak/>
        <w:t>4. СРОК ДЕЙСТВИЯ СОГЛАШЕНИЯ</w:t>
      </w:r>
    </w:p>
    <w:p w:rsidR="0092791D" w:rsidRPr="00886EAB" w:rsidRDefault="0092791D" w:rsidP="0092791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sz w:val="24"/>
          <w:szCs w:val="24"/>
          <w:lang w:eastAsia="ru-RU"/>
        </w:rPr>
        <w:t>4.1.Соглашение заключается до внесения на рассмотрение представительным органом сельского поселения проекта решения о бюджете.</w:t>
      </w:r>
    </w:p>
    <w:p w:rsidR="0092791D" w:rsidRPr="00886EAB" w:rsidRDefault="0092791D" w:rsidP="0092791D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Соглашение заключено сроком на 1 год и действует в период с </w:t>
      </w:r>
      <w:hyperlink r:id="rId8" w:tooltip="1 января" w:history="1">
        <w:r w:rsidRPr="00886EAB">
          <w:rPr>
            <w:rFonts w:ascii="Arial" w:eastAsia="Times New Roman" w:hAnsi="Arial" w:cs="Arial"/>
            <w:color w:val="000000"/>
            <w:sz w:val="24"/>
            <w:szCs w:val="24"/>
            <w:lang w:eastAsia="ru-RU"/>
          </w:rPr>
          <w:t>1 января</w:t>
        </w:r>
      </w:hyperlink>
      <w:r w:rsidRPr="00886EA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2019 года по </w:t>
      </w:r>
      <w:hyperlink r:id="rId9" w:tooltip="31 декабря" w:history="1">
        <w:r w:rsidRPr="00886EAB">
          <w:rPr>
            <w:rFonts w:ascii="Arial" w:eastAsia="Times New Roman" w:hAnsi="Arial" w:cs="Arial"/>
            <w:color w:val="000000"/>
            <w:sz w:val="24"/>
            <w:szCs w:val="24"/>
            <w:lang w:eastAsia="ru-RU"/>
          </w:rPr>
          <w:t>31 декабря</w:t>
        </w:r>
      </w:hyperlink>
      <w:r w:rsidRPr="00886EA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2019 года.</w:t>
      </w:r>
    </w:p>
    <w:p w:rsidR="0092791D" w:rsidRPr="00886EAB" w:rsidRDefault="0092791D" w:rsidP="0092791D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sz w:val="24"/>
          <w:szCs w:val="24"/>
          <w:lang w:eastAsia="ru-RU"/>
        </w:rPr>
        <w:t>4.2.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которое утверждается представительными органами соответствующих муниципальных образований.</w:t>
      </w:r>
    </w:p>
    <w:p w:rsidR="0092791D" w:rsidRPr="00886EAB" w:rsidRDefault="0092791D" w:rsidP="0092791D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92791D" w:rsidRPr="00886EAB" w:rsidRDefault="0092791D" w:rsidP="0092791D">
      <w:pPr>
        <w:spacing w:after="0" w:line="240" w:lineRule="auto"/>
        <w:ind w:left="284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b/>
          <w:sz w:val="24"/>
          <w:szCs w:val="24"/>
          <w:lang w:eastAsia="ru-RU"/>
        </w:rPr>
        <w:t>5. ОСНОВАНИЯ И ПОРЯДОК РАСТОРЖЕНИЯ СОГЛАШЕНИЯ</w:t>
      </w:r>
    </w:p>
    <w:p w:rsidR="0092791D" w:rsidRPr="00886EAB" w:rsidRDefault="0092791D" w:rsidP="0092791D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5.1. Настоящее Соглашение может быть расторгнуто  (в том числе досрочно):</w:t>
      </w:r>
    </w:p>
    <w:p w:rsidR="0092791D" w:rsidRPr="00886EAB" w:rsidRDefault="0092791D" w:rsidP="0092791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pacing w:val="-3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color w:val="000000"/>
          <w:spacing w:val="-3"/>
          <w:sz w:val="24"/>
          <w:szCs w:val="24"/>
          <w:lang w:eastAsia="ru-RU"/>
        </w:rPr>
        <w:t>- по соглашению сторон, оформленному в письменном виде;</w:t>
      </w:r>
    </w:p>
    <w:p w:rsidR="0092791D" w:rsidRPr="00886EAB" w:rsidRDefault="0092791D" w:rsidP="0092791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pacing w:val="-3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color w:val="000000"/>
          <w:spacing w:val="-3"/>
          <w:sz w:val="24"/>
          <w:szCs w:val="24"/>
          <w:lang w:eastAsia="ru-RU"/>
        </w:rPr>
        <w:t xml:space="preserve">- в одностороннем порядке, в случае 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>неисполнения или ненадлежащего исполнения полномочий в соответствии с действующим законодательством</w:t>
      </w:r>
      <w:r w:rsidRPr="00886EAB">
        <w:rPr>
          <w:rFonts w:ascii="Arial" w:eastAsia="Times New Roman" w:hAnsi="Arial" w:cs="Arial"/>
          <w:color w:val="000000"/>
          <w:spacing w:val="-3"/>
          <w:sz w:val="24"/>
          <w:szCs w:val="24"/>
          <w:lang w:eastAsia="ru-RU"/>
        </w:rPr>
        <w:t>;</w:t>
      </w:r>
    </w:p>
    <w:p w:rsidR="0092791D" w:rsidRPr="00886EAB" w:rsidRDefault="0092791D" w:rsidP="0092791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pacing w:val="-3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color w:val="000000"/>
          <w:spacing w:val="-3"/>
          <w:sz w:val="24"/>
          <w:szCs w:val="24"/>
          <w:lang w:eastAsia="ru-RU"/>
        </w:rPr>
        <w:t>- в случае изменения действующего законодательства, в связи с которым реализация переданных полномочий становится невозможной.</w:t>
      </w:r>
    </w:p>
    <w:p w:rsidR="0092791D" w:rsidRPr="00886EAB" w:rsidRDefault="0092791D" w:rsidP="0092791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pacing w:val="-3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color w:val="000000"/>
          <w:spacing w:val="-3"/>
          <w:sz w:val="24"/>
          <w:szCs w:val="24"/>
          <w:lang w:eastAsia="ru-RU"/>
        </w:rPr>
        <w:t>5.2. 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 по истечении 30 дней со дня направления указанного уведомления.</w:t>
      </w:r>
    </w:p>
    <w:p w:rsidR="0092791D" w:rsidRPr="008F722B" w:rsidRDefault="0092791D" w:rsidP="0092791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FF0000"/>
          <w:spacing w:val="-3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color w:val="000000"/>
          <w:spacing w:val="-3"/>
          <w:sz w:val="24"/>
          <w:szCs w:val="24"/>
          <w:lang w:eastAsia="ru-RU"/>
        </w:rPr>
        <w:t xml:space="preserve">5.3. При досрочном расторжении настоящего Соглашения </w:t>
      </w:r>
      <w:r w:rsidRPr="008F722B">
        <w:rPr>
          <w:rFonts w:ascii="Arial" w:eastAsia="Times New Roman" w:hAnsi="Arial" w:cs="Arial"/>
          <w:color w:val="FF0000"/>
          <w:spacing w:val="-3"/>
          <w:sz w:val="24"/>
          <w:szCs w:val="24"/>
          <w:lang w:eastAsia="ru-RU"/>
        </w:rPr>
        <w:t xml:space="preserve">Администрация района </w:t>
      </w:r>
      <w:r w:rsidRPr="00886EAB">
        <w:rPr>
          <w:rFonts w:ascii="Arial" w:eastAsia="Times New Roman" w:hAnsi="Arial" w:cs="Arial"/>
          <w:color w:val="000000"/>
          <w:spacing w:val="-3"/>
          <w:sz w:val="24"/>
          <w:szCs w:val="24"/>
          <w:lang w:eastAsia="ru-RU"/>
        </w:rPr>
        <w:t xml:space="preserve">обеспечивает в течение 1 месяца со дня расторжения Соглашения возврат в бюджет сельского поселения части объема иных межбюджетных  трансфертов, </w:t>
      </w:r>
      <w:r w:rsidRPr="008F722B">
        <w:rPr>
          <w:rFonts w:ascii="Arial" w:eastAsia="Times New Roman" w:hAnsi="Arial" w:cs="Arial"/>
          <w:color w:val="FF0000"/>
          <w:spacing w:val="-3"/>
          <w:sz w:val="24"/>
          <w:szCs w:val="24"/>
          <w:lang w:eastAsia="ru-RU"/>
        </w:rPr>
        <w:t>пропорционально проведенным в период действия соглашения мероприятиям.</w:t>
      </w:r>
    </w:p>
    <w:p w:rsidR="0092791D" w:rsidRPr="008F722B" w:rsidRDefault="0092791D" w:rsidP="0092791D">
      <w:pPr>
        <w:spacing w:after="0" w:line="240" w:lineRule="auto"/>
        <w:ind w:left="284"/>
        <w:jc w:val="center"/>
        <w:rPr>
          <w:rFonts w:ascii="Arial" w:eastAsia="Times New Roman" w:hAnsi="Arial" w:cs="Arial"/>
          <w:b/>
          <w:color w:val="FF0000"/>
          <w:sz w:val="24"/>
          <w:szCs w:val="24"/>
          <w:lang w:eastAsia="ru-RU"/>
        </w:rPr>
      </w:pPr>
    </w:p>
    <w:p w:rsidR="0092791D" w:rsidRPr="00886EAB" w:rsidRDefault="0092791D" w:rsidP="0092791D">
      <w:pPr>
        <w:spacing w:after="0" w:line="240" w:lineRule="auto"/>
        <w:ind w:left="284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b/>
          <w:sz w:val="24"/>
          <w:szCs w:val="24"/>
          <w:lang w:eastAsia="ru-RU"/>
        </w:rPr>
        <w:t>6. ОТВЕТСТВЕННОСТЬ СТОРОН</w:t>
      </w:r>
    </w:p>
    <w:p w:rsidR="0092791D" w:rsidRPr="00886EAB" w:rsidRDefault="0092791D" w:rsidP="0092791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sz w:val="24"/>
          <w:szCs w:val="24"/>
          <w:lang w:eastAsia="ru-RU"/>
        </w:rPr>
        <w:t>6.1. 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Федерации.</w:t>
      </w:r>
    </w:p>
    <w:p w:rsidR="0092791D" w:rsidRPr="00886EAB" w:rsidRDefault="0092791D" w:rsidP="0092791D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886EAB">
        <w:rPr>
          <w:rFonts w:ascii="Arial" w:eastAsia="Calibri" w:hAnsi="Arial" w:cs="Arial"/>
          <w:sz w:val="24"/>
          <w:szCs w:val="24"/>
          <w:lang w:eastAsia="ru-RU"/>
        </w:rPr>
        <w:t xml:space="preserve">6.2. Несвоевременный возврат перечисленных иных межбюджетных трансфертов в случае расторжения настоящего Соглашения влечет за собой уплату пеней в </w:t>
      </w:r>
      <w:r w:rsidRPr="00886EAB">
        <w:rPr>
          <w:rFonts w:ascii="Arial" w:eastAsia="Calibri" w:hAnsi="Arial" w:cs="Arial"/>
          <w:color w:val="000000"/>
          <w:sz w:val="24"/>
          <w:szCs w:val="24"/>
          <w:lang w:eastAsia="ru-RU"/>
        </w:rPr>
        <w:t xml:space="preserve">размере одной трехсотой действующей ставки рефинансирования Центрального </w:t>
      </w:r>
      <w:hyperlink r:id="rId10" w:tooltip="Банковский сектор в России" w:history="1">
        <w:r w:rsidRPr="00886EAB">
          <w:rPr>
            <w:rFonts w:ascii="Arial" w:eastAsia="Calibri" w:hAnsi="Arial" w:cs="Arial"/>
            <w:color w:val="000000"/>
            <w:sz w:val="24"/>
            <w:szCs w:val="24"/>
            <w:lang w:eastAsia="ru-RU"/>
          </w:rPr>
          <w:t>банка Российской Федерации</w:t>
        </w:r>
      </w:hyperlink>
      <w:r w:rsidRPr="00886EAB">
        <w:rPr>
          <w:rFonts w:ascii="Arial" w:eastAsia="Calibri" w:hAnsi="Arial" w:cs="Arial"/>
          <w:color w:val="000000"/>
          <w:sz w:val="24"/>
          <w:szCs w:val="24"/>
          <w:lang w:eastAsia="ru-RU"/>
        </w:rPr>
        <w:t xml:space="preserve"> за каждый день </w:t>
      </w:r>
      <w:r w:rsidRPr="00886EAB">
        <w:rPr>
          <w:rFonts w:ascii="Arial" w:eastAsia="Calibri" w:hAnsi="Arial" w:cs="Arial"/>
          <w:sz w:val="24"/>
          <w:szCs w:val="24"/>
          <w:lang w:eastAsia="ru-RU"/>
        </w:rPr>
        <w:t>просрочки.</w:t>
      </w:r>
    </w:p>
    <w:p w:rsidR="0092791D" w:rsidRPr="00886EAB" w:rsidRDefault="0092791D" w:rsidP="0092791D">
      <w:pPr>
        <w:spacing w:after="0" w:line="240" w:lineRule="auto"/>
        <w:ind w:left="34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Pr="00886EAB" w:rsidRDefault="0092791D" w:rsidP="0092791D">
      <w:pPr>
        <w:spacing w:after="0" w:line="240" w:lineRule="auto"/>
        <w:ind w:left="284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b/>
          <w:sz w:val="24"/>
          <w:szCs w:val="24"/>
          <w:lang w:eastAsia="ru-RU"/>
        </w:rPr>
        <w:t>7. ЗАКЛЮЧИТЕЛЬНЫЕ ПОЛОЖЕНИЯ</w:t>
      </w:r>
    </w:p>
    <w:p w:rsidR="0092791D" w:rsidRPr="00886EAB" w:rsidRDefault="0092791D" w:rsidP="0092791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sz w:val="24"/>
          <w:szCs w:val="24"/>
          <w:lang w:eastAsia="ru-RU"/>
        </w:rPr>
        <w:t>7.1. Настоящее Соглашение составлено в двух экземплярах, имеющих одинаковую юридическую силу, по одному для каждой из Сторон.</w:t>
      </w:r>
    </w:p>
    <w:p w:rsidR="0092791D" w:rsidRPr="00886EAB" w:rsidRDefault="0092791D" w:rsidP="0092791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sz w:val="24"/>
          <w:szCs w:val="24"/>
          <w:lang w:eastAsia="ru-RU"/>
        </w:rPr>
        <w:t>7.2. Внесение изменений и дополнений в настоящее Соглашение осуществляется путем подписания Сторонами дополнительных соглашений.</w:t>
      </w:r>
    </w:p>
    <w:p w:rsidR="0092791D" w:rsidRPr="00886EAB" w:rsidRDefault="0092791D" w:rsidP="0092791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sz w:val="24"/>
          <w:szCs w:val="24"/>
          <w:lang w:eastAsia="ru-RU"/>
        </w:rPr>
        <w:t>7.3. По вопросам, не урегулированным настоящим Соглашением, Стороны руководствуются действующим законодательством.</w:t>
      </w:r>
    </w:p>
    <w:p w:rsidR="0092791D" w:rsidRPr="00886EAB" w:rsidRDefault="0092791D" w:rsidP="0092791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sz w:val="24"/>
          <w:szCs w:val="24"/>
          <w:lang w:eastAsia="ru-RU"/>
        </w:rPr>
        <w:t>7.4. Споры, связанные с исполнением настоящего Соглашения, разрешаются путем проведения переговоров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Pr="008F722B">
        <w:rPr>
          <w:rFonts w:ascii="Arial" w:eastAsia="Times New Roman" w:hAnsi="Arial" w:cs="Arial"/>
          <w:color w:val="FF0000"/>
          <w:sz w:val="24"/>
          <w:szCs w:val="24"/>
          <w:lang w:eastAsia="ru-RU"/>
        </w:rPr>
        <w:t>а в случае не урегулирования разногласий – в судебном порядке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92791D" w:rsidRPr="00886EAB" w:rsidRDefault="0092791D" w:rsidP="0092791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Pr="00886EAB" w:rsidRDefault="0092791D" w:rsidP="0092791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b/>
          <w:sz w:val="24"/>
          <w:szCs w:val="24"/>
          <w:lang w:eastAsia="ru-RU"/>
        </w:rPr>
        <w:t>8. РЕКВИЗИТЫ И ПОДПИСИ СТОРОН:</w:t>
      </w:r>
    </w:p>
    <w:p w:rsidR="0092791D" w:rsidRPr="00886EAB" w:rsidRDefault="0092791D" w:rsidP="0092791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34"/>
        <w:gridCol w:w="4838"/>
      </w:tblGrid>
      <w:tr w:rsidR="0092791D" w:rsidRPr="00886EAB" w:rsidTr="00456870">
        <w:tc>
          <w:tcPr>
            <w:tcW w:w="5281" w:type="dxa"/>
            <w:shd w:val="clear" w:color="auto" w:fill="auto"/>
          </w:tcPr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886EAB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Галического</w:t>
            </w:r>
            <w:proofErr w:type="spellEnd"/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</w:t>
            </w:r>
            <w:r w:rsidRPr="00886EAB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 w:rsidRPr="00886EAB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Ливенского</w:t>
            </w:r>
            <w:proofErr w:type="spellEnd"/>
            <w:r w:rsidRPr="00886EAB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района Орловской области</w:t>
            </w:r>
          </w:p>
        </w:tc>
        <w:tc>
          <w:tcPr>
            <w:tcW w:w="5282" w:type="dxa"/>
            <w:shd w:val="clear" w:color="auto" w:fill="auto"/>
          </w:tcPr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886EAB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886EAB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Ливенского</w:t>
            </w:r>
            <w:proofErr w:type="spellEnd"/>
            <w:r w:rsidRPr="00886EAB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района Орловской области</w:t>
            </w:r>
          </w:p>
        </w:tc>
      </w:tr>
      <w:tr w:rsidR="0092791D" w:rsidRPr="00886EAB" w:rsidTr="00456870">
        <w:tc>
          <w:tcPr>
            <w:tcW w:w="5281" w:type="dxa"/>
            <w:shd w:val="clear" w:color="auto" w:fill="auto"/>
          </w:tcPr>
          <w:p w:rsidR="0092791D" w:rsidRPr="00886EAB" w:rsidRDefault="0092791D" w:rsidP="0045687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Адрес 303810</w:t>
            </w:r>
            <w:r w:rsidRPr="00886EAB"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 xml:space="preserve">, Орловская область, </w:t>
            </w:r>
            <w:proofErr w:type="spellStart"/>
            <w:r w:rsidRPr="00886EAB"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lastRenderedPageBreak/>
              <w:t>Ливенский</w:t>
            </w:r>
            <w:proofErr w:type="spellEnd"/>
            <w:r w:rsidRPr="00886EAB"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 xml:space="preserve"> район, </w:t>
            </w: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 xml:space="preserve">с. </w:t>
            </w:r>
            <w:proofErr w:type="gramStart"/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Успенское</w:t>
            </w:r>
            <w:proofErr w:type="gramEnd"/>
            <w:r w:rsidRPr="00886EAB"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 xml:space="preserve">, ул. </w:t>
            </w:r>
            <w:proofErr w:type="spellStart"/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Мильшина</w:t>
            </w:r>
            <w:proofErr w:type="spellEnd"/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 xml:space="preserve"> д.17</w:t>
            </w:r>
          </w:p>
          <w:p w:rsidR="0092791D" w:rsidRPr="00886EAB" w:rsidRDefault="0092791D" w:rsidP="0045687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 w:rsidRPr="00886EAB"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 xml:space="preserve">ИНН </w:t>
            </w:r>
            <w:r w:rsidRPr="00A157DE"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5715001756</w:t>
            </w:r>
            <w:r w:rsidRPr="00886EAB"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 xml:space="preserve">; КПП </w:t>
            </w:r>
            <w:r w:rsidRPr="00A157DE"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571501001</w:t>
            </w:r>
          </w:p>
          <w:p w:rsidR="0092791D" w:rsidRPr="00886EAB" w:rsidRDefault="0092791D" w:rsidP="0045687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 w:rsidRPr="00886EAB"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 xml:space="preserve">Наименование получателя: УФК по Орловской области (Администрация </w:t>
            </w:r>
            <w:proofErr w:type="spellStart"/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Галического</w:t>
            </w:r>
            <w:proofErr w:type="spellEnd"/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886EAB"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 xml:space="preserve"> сельского поселения </w:t>
            </w:r>
            <w:proofErr w:type="spellStart"/>
            <w:r w:rsidRPr="00886EAB"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Ливенского</w:t>
            </w:r>
            <w:proofErr w:type="spellEnd"/>
            <w:r w:rsidRPr="00886EAB"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 xml:space="preserve"> района Орловской области) </w:t>
            </w:r>
            <w:proofErr w:type="gramStart"/>
            <w:r w:rsidRPr="00886EAB"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л</w:t>
            </w:r>
            <w:proofErr w:type="gramEnd"/>
            <w:r w:rsidRPr="00886EAB"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 xml:space="preserve">/с </w:t>
            </w:r>
            <w:r w:rsidRPr="00A157DE"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03543003790</w:t>
            </w:r>
          </w:p>
          <w:p w:rsidR="0092791D" w:rsidRPr="00886EAB" w:rsidRDefault="0092791D" w:rsidP="0045687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 w:rsidRPr="00886EAB"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Банк ОТДЕЛЕНИЕ ОРЕЛ Г. ОРЕЛ;</w:t>
            </w:r>
          </w:p>
          <w:p w:rsidR="0092791D" w:rsidRPr="00886EAB" w:rsidRDefault="0092791D" w:rsidP="0045687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 w:rsidRPr="00886EAB"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 xml:space="preserve">БИК </w:t>
            </w:r>
            <w:r w:rsidRPr="00A157DE"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0 45402001</w:t>
            </w:r>
          </w:p>
          <w:p w:rsidR="0092791D" w:rsidRPr="00886EAB" w:rsidRDefault="0092791D" w:rsidP="0045687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 w:rsidRPr="00886EAB"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 xml:space="preserve">ОКТМО </w:t>
            </w:r>
            <w:r w:rsidRPr="00A157DE"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 xml:space="preserve"> 54629407</w:t>
            </w:r>
          </w:p>
          <w:p w:rsidR="0092791D" w:rsidRPr="00886EAB" w:rsidRDefault="0092791D" w:rsidP="0045687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 w:rsidRPr="00886EAB"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 xml:space="preserve">ОКПО </w:t>
            </w:r>
            <w:r w:rsidRPr="00A157DE"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04214086</w:t>
            </w:r>
          </w:p>
          <w:p w:rsidR="0092791D" w:rsidRPr="00886EAB" w:rsidRDefault="0092791D" w:rsidP="0045687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886EAB"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 xml:space="preserve">Расчетный счет № </w:t>
            </w:r>
            <w:r w:rsidRPr="00A157DE"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40204810000000000005</w:t>
            </w:r>
          </w:p>
        </w:tc>
        <w:tc>
          <w:tcPr>
            <w:tcW w:w="5282" w:type="dxa"/>
            <w:shd w:val="clear" w:color="auto" w:fill="auto"/>
          </w:tcPr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6E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Адрес: 303850, Орловская область, г. </w:t>
            </w:r>
            <w:r w:rsidRPr="00886E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Ливны, ул. Курская, 14</w:t>
            </w:r>
          </w:p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6E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ИНН 5715002870, КПП 570201001,</w:t>
            </w:r>
          </w:p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6E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ОКАТО 54229000000</w:t>
            </w:r>
          </w:p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6E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получателя:</w:t>
            </w:r>
          </w:p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886E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УФК по Орловской области (Управление</w:t>
            </w:r>
            <w:proofErr w:type="gramEnd"/>
          </w:p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6E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финансов администрации </w:t>
            </w:r>
            <w:proofErr w:type="spellStart"/>
            <w:r w:rsidRPr="00886E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Ливенского</w:t>
            </w:r>
            <w:proofErr w:type="spellEnd"/>
            <w:r w:rsidRPr="00886E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района</w:t>
            </w:r>
          </w:p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6E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Орловской области, </w:t>
            </w:r>
            <w:proofErr w:type="gramStart"/>
            <w:r w:rsidRPr="00886E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</w:t>
            </w:r>
            <w:proofErr w:type="gramEnd"/>
            <w:r w:rsidRPr="00886E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/с 04543004610</w:t>
            </w:r>
          </w:p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6E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Банк ОТДЕЛЕНИЕ ОРЕЛ Г. ОРЕЛ:</w:t>
            </w:r>
          </w:p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6E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БИК 045402001</w:t>
            </w:r>
          </w:p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6E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ОКТМО 54629000;</w:t>
            </w:r>
          </w:p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6E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ОКПО 02291881;</w:t>
            </w:r>
          </w:p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886E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886E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/</w:t>
            </w:r>
            <w:proofErr w:type="spellStart"/>
            <w:r w:rsidRPr="00886E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сч</w:t>
            </w:r>
            <w:proofErr w:type="spellEnd"/>
            <w:r w:rsidRPr="00886E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 40101810100000010001</w:t>
            </w:r>
          </w:p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6E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КБК 60720240014050000151</w:t>
            </w:r>
          </w:p>
        </w:tc>
      </w:tr>
      <w:tr w:rsidR="0092791D" w:rsidRPr="00886EAB" w:rsidTr="00456870">
        <w:tc>
          <w:tcPr>
            <w:tcW w:w="5281" w:type="dxa"/>
            <w:shd w:val="clear" w:color="auto" w:fill="auto"/>
          </w:tcPr>
          <w:p w:rsidR="0092791D" w:rsidRPr="00886EAB" w:rsidRDefault="0092791D" w:rsidP="0045687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5282" w:type="dxa"/>
            <w:shd w:val="clear" w:color="auto" w:fill="auto"/>
          </w:tcPr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2791D" w:rsidRPr="00886EAB" w:rsidTr="00456870">
        <w:tc>
          <w:tcPr>
            <w:tcW w:w="5281" w:type="dxa"/>
            <w:shd w:val="clear" w:color="auto" w:fill="auto"/>
          </w:tcPr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6E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Глава администрации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Галического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886E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 w:rsidRPr="00886E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Ливенского</w:t>
            </w:r>
            <w:proofErr w:type="spellEnd"/>
            <w:r w:rsidRPr="00886E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района </w:t>
            </w:r>
          </w:p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6E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Орловской области</w:t>
            </w:r>
          </w:p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6E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______________________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А.И. Головин </w:t>
            </w:r>
          </w:p>
          <w:p w:rsidR="0092791D" w:rsidRPr="00886EAB" w:rsidRDefault="0092791D" w:rsidP="0045687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5282" w:type="dxa"/>
            <w:shd w:val="clear" w:color="auto" w:fill="auto"/>
          </w:tcPr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6E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Глава администрации </w:t>
            </w:r>
            <w:proofErr w:type="spellStart"/>
            <w:r w:rsidRPr="00886E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Ливенского</w:t>
            </w:r>
            <w:proofErr w:type="spellEnd"/>
            <w:r w:rsidRPr="00886E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района</w:t>
            </w:r>
          </w:p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6E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Орловской области</w:t>
            </w:r>
          </w:p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6E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_________________________ Ю.Н. </w:t>
            </w:r>
            <w:proofErr w:type="spellStart"/>
            <w:r w:rsidRPr="00886E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Ревин</w:t>
            </w:r>
            <w:proofErr w:type="spellEnd"/>
          </w:p>
        </w:tc>
      </w:tr>
    </w:tbl>
    <w:p w:rsidR="0092791D" w:rsidRPr="00886EAB" w:rsidRDefault="0092791D" w:rsidP="0092791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92791D" w:rsidRPr="00886EAB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Pr="00886EAB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Pr="00886EAB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Pr="00886EAB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Pr="00886EAB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Pr="00886EAB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Pr="00886EAB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Pr="00886EAB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Pr="00886EAB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Pr="00886EAB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Pr="00886EAB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Pr="00886EAB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Default="0092791D" w:rsidP="0092791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F7962" w:rsidRDefault="00BF7962" w:rsidP="0092791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F7962" w:rsidRDefault="00BF7962" w:rsidP="0092791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F7962" w:rsidRDefault="00BF7962" w:rsidP="0092791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F7962" w:rsidRDefault="00BF7962" w:rsidP="0092791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F7962" w:rsidRDefault="00BF7962" w:rsidP="0092791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F7962" w:rsidRDefault="00BF7962" w:rsidP="0092791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F7962" w:rsidRDefault="00BF7962" w:rsidP="0092791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F7962" w:rsidRDefault="00BF7962" w:rsidP="0092791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F7962" w:rsidRDefault="00BF7962" w:rsidP="0092791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F7962" w:rsidRDefault="00BF7962" w:rsidP="0092791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F7962" w:rsidRDefault="00BF7962" w:rsidP="0092791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F7962" w:rsidRDefault="00BF7962" w:rsidP="0092791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F7962" w:rsidRDefault="00BF7962" w:rsidP="0092791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F7962" w:rsidRPr="00886EAB" w:rsidRDefault="00BF7962" w:rsidP="0092791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Pr="00886EAB" w:rsidRDefault="0092791D" w:rsidP="0092791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Pr="00886EAB" w:rsidRDefault="0092791D" w:rsidP="0092791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Pr="00886EAB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Pr="00886EAB" w:rsidRDefault="0092791D" w:rsidP="0092791D">
      <w:pPr>
        <w:spacing w:after="0" w:line="240" w:lineRule="auto"/>
        <w:ind w:left="2832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sz w:val="24"/>
          <w:szCs w:val="24"/>
          <w:lang w:eastAsia="ru-RU"/>
        </w:rPr>
        <w:t>Приложение 1 к Соглашению</w:t>
      </w:r>
    </w:p>
    <w:p w:rsidR="0092791D" w:rsidRPr="00886EAB" w:rsidRDefault="0092791D" w:rsidP="0092791D">
      <w:pPr>
        <w:spacing w:after="0" w:line="240" w:lineRule="auto"/>
        <w:ind w:left="2832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sz w:val="24"/>
          <w:szCs w:val="24"/>
          <w:lang w:eastAsia="ru-RU"/>
        </w:rPr>
        <w:t>о передаче полномочий по осуществлению</w:t>
      </w:r>
    </w:p>
    <w:p w:rsidR="0092791D" w:rsidRPr="00886EAB" w:rsidRDefault="0092791D" w:rsidP="0092791D">
      <w:pPr>
        <w:spacing w:after="0" w:line="240" w:lineRule="auto"/>
        <w:ind w:left="2832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sz w:val="24"/>
          <w:szCs w:val="24"/>
          <w:lang w:eastAsia="ru-RU"/>
        </w:rPr>
        <w:t>внутреннего муниципального финансового контроля</w:t>
      </w:r>
    </w:p>
    <w:p w:rsidR="0092791D" w:rsidRPr="00886EAB" w:rsidRDefault="0092791D" w:rsidP="0092791D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от «  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»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2018 г.№ </w:t>
      </w:r>
      <w:r>
        <w:rPr>
          <w:rFonts w:ascii="Arial" w:eastAsia="Times New Roman" w:hAnsi="Arial" w:cs="Arial"/>
          <w:sz w:val="24"/>
          <w:szCs w:val="24"/>
          <w:lang w:eastAsia="ru-RU"/>
        </w:rPr>
        <w:t>97</w:t>
      </w:r>
    </w:p>
    <w:p w:rsidR="0092791D" w:rsidRPr="00886EAB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Pr="00886EAB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Pr="00886EAB" w:rsidRDefault="0092791D" w:rsidP="0092791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b/>
          <w:sz w:val="24"/>
          <w:szCs w:val="24"/>
          <w:lang w:eastAsia="ru-RU"/>
        </w:rPr>
        <w:t>Отчет</w:t>
      </w:r>
    </w:p>
    <w:p w:rsidR="0092791D" w:rsidRPr="00886EAB" w:rsidRDefault="0092791D" w:rsidP="0092791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92791D" w:rsidRPr="00886EAB" w:rsidRDefault="0092791D" w:rsidP="0092791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об использовании иных межбюджетных трансфертов, предоставленных </w:t>
      </w:r>
      <w:proofErr w:type="gramStart"/>
      <w:r w:rsidRPr="00886EAB">
        <w:rPr>
          <w:rFonts w:ascii="Arial" w:eastAsia="Times New Roman" w:hAnsi="Arial" w:cs="Arial"/>
          <w:b/>
          <w:sz w:val="24"/>
          <w:szCs w:val="24"/>
          <w:lang w:eastAsia="ru-RU"/>
        </w:rPr>
        <w:t>из</w:t>
      </w:r>
      <w:proofErr w:type="gramEnd"/>
    </w:p>
    <w:p w:rsidR="0092791D" w:rsidRPr="00886EAB" w:rsidRDefault="0092791D" w:rsidP="0092791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бюджета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eastAsia="ru-RU"/>
        </w:rPr>
        <w:t>Галического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Pr="00886EA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сельского поселения </w:t>
      </w:r>
      <w:proofErr w:type="spellStart"/>
      <w:r w:rsidRPr="00886EAB">
        <w:rPr>
          <w:rFonts w:ascii="Arial" w:eastAsia="Times New Roman" w:hAnsi="Arial" w:cs="Arial"/>
          <w:b/>
          <w:sz w:val="24"/>
          <w:szCs w:val="24"/>
          <w:lang w:eastAsia="ru-RU"/>
        </w:rPr>
        <w:t>Ливенского</w:t>
      </w:r>
      <w:proofErr w:type="spellEnd"/>
      <w:r w:rsidRPr="00886EA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района Орловской области бюджету </w:t>
      </w:r>
      <w:proofErr w:type="spellStart"/>
      <w:r w:rsidRPr="00886EAB">
        <w:rPr>
          <w:rFonts w:ascii="Arial" w:eastAsia="Times New Roman" w:hAnsi="Arial" w:cs="Arial"/>
          <w:b/>
          <w:sz w:val="24"/>
          <w:szCs w:val="24"/>
          <w:lang w:eastAsia="ru-RU"/>
        </w:rPr>
        <w:t>Ливенского</w:t>
      </w:r>
      <w:proofErr w:type="spellEnd"/>
      <w:r w:rsidRPr="00886EA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района Орловской области, на исполнение полномочий по осуществлению внутреннего муниципального финансового контроля за _________ год</w:t>
      </w:r>
    </w:p>
    <w:p w:rsidR="0092791D" w:rsidRPr="00886EAB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Pr="00886EAB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Pr="00886EAB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Pr="00886EAB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sz w:val="24"/>
          <w:szCs w:val="24"/>
          <w:lang w:eastAsia="ru-RU"/>
        </w:rPr>
        <w:t>Наименование бюджета ___________________________________</w:t>
      </w:r>
    </w:p>
    <w:p w:rsidR="0092791D" w:rsidRPr="00886EAB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Pr="00886EAB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sz w:val="24"/>
          <w:szCs w:val="24"/>
          <w:lang w:eastAsia="ru-RU"/>
        </w:rPr>
        <w:t>Периодичность: годовая</w:t>
      </w:r>
    </w:p>
    <w:p w:rsidR="0092791D" w:rsidRPr="00886EAB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Pr="00886EAB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sz w:val="24"/>
          <w:szCs w:val="24"/>
          <w:lang w:eastAsia="ru-RU"/>
        </w:rPr>
        <w:t>Единица измерения: руб.</w:t>
      </w:r>
    </w:p>
    <w:p w:rsidR="0092791D" w:rsidRPr="00886EAB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Pr="00886EAB" w:rsidRDefault="0092791D" w:rsidP="00BF7962">
      <w:pPr>
        <w:spacing w:after="0" w:line="240" w:lineRule="auto"/>
        <w:ind w:right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bookmarkEnd w:id="0"/>
    </w:p>
    <w:p w:rsidR="0092791D" w:rsidRPr="00886EAB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Pr="00886EAB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096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9"/>
        <w:gridCol w:w="1260"/>
        <w:gridCol w:w="1080"/>
        <w:gridCol w:w="720"/>
        <w:gridCol w:w="1080"/>
        <w:gridCol w:w="1080"/>
        <w:gridCol w:w="1080"/>
        <w:gridCol w:w="900"/>
        <w:gridCol w:w="1260"/>
        <w:gridCol w:w="1260"/>
      </w:tblGrid>
      <w:tr w:rsidR="0092791D" w:rsidRPr="00886EAB" w:rsidTr="00BF7962">
        <w:tc>
          <w:tcPr>
            <w:tcW w:w="1249" w:type="dxa"/>
            <w:shd w:val="clear" w:color="auto" w:fill="auto"/>
          </w:tcPr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6E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1260" w:type="dxa"/>
            <w:shd w:val="clear" w:color="auto" w:fill="auto"/>
          </w:tcPr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6E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иных межбюджетных трансфертов</w:t>
            </w:r>
          </w:p>
        </w:tc>
        <w:tc>
          <w:tcPr>
            <w:tcW w:w="1080" w:type="dxa"/>
            <w:shd w:val="clear" w:color="auto" w:fill="auto"/>
          </w:tcPr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6E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раздел</w:t>
            </w:r>
          </w:p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6E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720" w:type="dxa"/>
            <w:shd w:val="clear" w:color="auto" w:fill="auto"/>
          </w:tcPr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6E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080" w:type="dxa"/>
            <w:shd w:val="clear" w:color="auto" w:fill="auto"/>
          </w:tcPr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6E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КОСГУ</w:t>
            </w:r>
          </w:p>
        </w:tc>
        <w:tc>
          <w:tcPr>
            <w:tcW w:w="1080" w:type="dxa"/>
            <w:shd w:val="clear" w:color="auto" w:fill="auto"/>
          </w:tcPr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6E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Утверждено</w:t>
            </w:r>
          </w:p>
        </w:tc>
        <w:tc>
          <w:tcPr>
            <w:tcW w:w="1080" w:type="dxa"/>
            <w:shd w:val="clear" w:color="auto" w:fill="auto"/>
          </w:tcPr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6E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Перечислено</w:t>
            </w:r>
          </w:p>
        </w:tc>
        <w:tc>
          <w:tcPr>
            <w:tcW w:w="900" w:type="dxa"/>
            <w:shd w:val="clear" w:color="auto" w:fill="auto"/>
          </w:tcPr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6E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260" w:type="dxa"/>
            <w:shd w:val="clear" w:color="auto" w:fill="auto"/>
          </w:tcPr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6E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Остаток на счете</w:t>
            </w:r>
          </w:p>
        </w:tc>
        <w:tc>
          <w:tcPr>
            <w:tcW w:w="1260" w:type="dxa"/>
            <w:shd w:val="clear" w:color="auto" w:fill="auto"/>
          </w:tcPr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6E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Остаток не перечисленных средств</w:t>
            </w:r>
          </w:p>
        </w:tc>
      </w:tr>
      <w:tr w:rsidR="0092791D" w:rsidRPr="00886EAB" w:rsidTr="00BF7962">
        <w:tc>
          <w:tcPr>
            <w:tcW w:w="1249" w:type="dxa"/>
            <w:shd w:val="clear" w:color="auto" w:fill="auto"/>
          </w:tcPr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shd w:val="clear" w:color="auto" w:fill="auto"/>
          </w:tcPr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2791D" w:rsidRPr="00886EAB" w:rsidTr="00BF7962">
        <w:tc>
          <w:tcPr>
            <w:tcW w:w="1249" w:type="dxa"/>
            <w:shd w:val="clear" w:color="auto" w:fill="auto"/>
          </w:tcPr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shd w:val="clear" w:color="auto" w:fill="auto"/>
          </w:tcPr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2791D" w:rsidRPr="00886EAB" w:rsidTr="00BF7962">
        <w:tc>
          <w:tcPr>
            <w:tcW w:w="1249" w:type="dxa"/>
            <w:shd w:val="clear" w:color="auto" w:fill="auto"/>
          </w:tcPr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shd w:val="clear" w:color="auto" w:fill="auto"/>
          </w:tcPr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2791D" w:rsidRPr="00886EAB" w:rsidTr="00BF7962">
        <w:tc>
          <w:tcPr>
            <w:tcW w:w="1249" w:type="dxa"/>
            <w:shd w:val="clear" w:color="auto" w:fill="auto"/>
          </w:tcPr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shd w:val="clear" w:color="auto" w:fill="auto"/>
          </w:tcPr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2791D" w:rsidRPr="00886EAB" w:rsidTr="00BF7962">
        <w:tc>
          <w:tcPr>
            <w:tcW w:w="1249" w:type="dxa"/>
            <w:shd w:val="clear" w:color="auto" w:fill="auto"/>
          </w:tcPr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shd w:val="clear" w:color="auto" w:fill="auto"/>
          </w:tcPr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92791D" w:rsidRPr="00886EAB" w:rsidRDefault="0092791D" w:rsidP="0045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92791D" w:rsidRPr="00886EAB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Pr="00886EAB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Pr="00886EAB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Pr="00886EAB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Pr="00886EAB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Pr="00886EAB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Pr="00886EAB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Pr="00886EAB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Pr="00886EAB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Pr="00886EAB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Pr="00886EAB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Pr="00886EAB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Pr="00886EAB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Pr="00886EAB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Pr="00886EAB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Pr="00886EAB" w:rsidRDefault="0092791D" w:rsidP="0092791D">
      <w:pPr>
        <w:spacing w:after="0" w:line="240" w:lineRule="auto"/>
        <w:ind w:left="4248"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Pr="00886EAB" w:rsidRDefault="0092791D" w:rsidP="0092791D">
      <w:pPr>
        <w:spacing w:after="0" w:line="240" w:lineRule="auto"/>
        <w:ind w:left="4248"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Pr="00886EAB" w:rsidRDefault="0092791D" w:rsidP="0092791D">
      <w:pPr>
        <w:spacing w:after="0" w:line="240" w:lineRule="auto"/>
        <w:ind w:left="4248"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Pr="00886EAB" w:rsidRDefault="0092791D" w:rsidP="0092791D">
      <w:pPr>
        <w:spacing w:after="0" w:line="240" w:lineRule="auto"/>
        <w:ind w:left="4248"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Pr="00886EAB" w:rsidRDefault="0092791D" w:rsidP="0092791D">
      <w:pPr>
        <w:spacing w:after="0" w:line="240" w:lineRule="auto"/>
        <w:ind w:left="4248"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Pr="00886EAB" w:rsidRDefault="0092791D" w:rsidP="0092791D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sz w:val="24"/>
          <w:szCs w:val="24"/>
          <w:lang w:eastAsia="ru-RU"/>
        </w:rPr>
        <w:t>Приложение 2 к Соглашению</w:t>
      </w:r>
    </w:p>
    <w:p w:rsidR="0092791D" w:rsidRPr="00886EAB" w:rsidRDefault="0092791D" w:rsidP="0092791D">
      <w:pPr>
        <w:spacing w:after="0" w:line="240" w:lineRule="auto"/>
        <w:ind w:left="2832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sz w:val="24"/>
          <w:szCs w:val="24"/>
          <w:lang w:eastAsia="ru-RU"/>
        </w:rPr>
        <w:t>о передаче полномочий по осуществлению</w:t>
      </w:r>
    </w:p>
    <w:p w:rsidR="0092791D" w:rsidRPr="00886EAB" w:rsidRDefault="0092791D" w:rsidP="0092791D">
      <w:pPr>
        <w:spacing w:after="0" w:line="240" w:lineRule="auto"/>
        <w:ind w:left="2832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sz w:val="24"/>
          <w:szCs w:val="24"/>
          <w:lang w:eastAsia="ru-RU"/>
        </w:rPr>
        <w:t>внутреннего муниципального финансового контроля</w:t>
      </w:r>
    </w:p>
    <w:p w:rsidR="0092791D" w:rsidRPr="00886EAB" w:rsidRDefault="0092791D" w:rsidP="0092791D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от «   </w:t>
      </w:r>
      <w:r w:rsidRPr="0077332F">
        <w:rPr>
          <w:rFonts w:ascii="Arial" w:eastAsia="Times New Roman" w:hAnsi="Arial" w:cs="Arial"/>
          <w:sz w:val="24"/>
          <w:szCs w:val="24"/>
          <w:lang w:eastAsia="ru-RU"/>
        </w:rPr>
        <w:t>»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</w:t>
      </w:r>
      <w:r w:rsidRPr="0077332F">
        <w:rPr>
          <w:rFonts w:ascii="Arial" w:eastAsia="Times New Roman" w:hAnsi="Arial" w:cs="Arial"/>
          <w:sz w:val="24"/>
          <w:szCs w:val="24"/>
          <w:lang w:eastAsia="ru-RU"/>
        </w:rPr>
        <w:t xml:space="preserve">  2018 г.№ 97</w:t>
      </w:r>
    </w:p>
    <w:p w:rsidR="0092791D" w:rsidRPr="00886EAB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92791D" w:rsidRPr="00886EAB" w:rsidRDefault="0092791D" w:rsidP="0092791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b/>
          <w:sz w:val="24"/>
          <w:szCs w:val="24"/>
          <w:lang w:eastAsia="ru-RU"/>
        </w:rPr>
        <w:t>РАСЧЕТ</w:t>
      </w:r>
    </w:p>
    <w:p w:rsidR="0092791D" w:rsidRPr="00886EAB" w:rsidRDefault="0092791D" w:rsidP="0092791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92791D" w:rsidRPr="00886EAB" w:rsidRDefault="0092791D" w:rsidP="0092791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иных межбюджетных трансфертов на исполнение переданных полномочий по осуществлению внутреннего муниципального финансового контроля от администрации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eastAsia="ru-RU"/>
        </w:rPr>
        <w:t>Галического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Pr="00886EA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сельского поселения </w:t>
      </w:r>
      <w:proofErr w:type="spellStart"/>
      <w:r w:rsidRPr="00886EAB">
        <w:rPr>
          <w:rFonts w:ascii="Arial" w:eastAsia="Times New Roman" w:hAnsi="Arial" w:cs="Arial"/>
          <w:b/>
          <w:sz w:val="24"/>
          <w:szCs w:val="24"/>
          <w:lang w:eastAsia="ru-RU"/>
        </w:rPr>
        <w:t>Ливенского</w:t>
      </w:r>
      <w:proofErr w:type="spellEnd"/>
      <w:r w:rsidRPr="00886EA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района Орловской области администрации </w:t>
      </w:r>
      <w:proofErr w:type="spellStart"/>
      <w:r w:rsidRPr="00886EAB">
        <w:rPr>
          <w:rFonts w:ascii="Arial" w:eastAsia="Times New Roman" w:hAnsi="Arial" w:cs="Arial"/>
          <w:b/>
          <w:sz w:val="24"/>
          <w:szCs w:val="24"/>
          <w:lang w:eastAsia="ru-RU"/>
        </w:rPr>
        <w:t>Ливенского</w:t>
      </w:r>
      <w:proofErr w:type="spellEnd"/>
      <w:r w:rsidRPr="00886EA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района Орловской области</w:t>
      </w:r>
    </w:p>
    <w:p w:rsidR="0092791D" w:rsidRPr="00886EAB" w:rsidRDefault="0092791D" w:rsidP="009279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Pr="00886EAB" w:rsidRDefault="0092791D" w:rsidP="0092791D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Расчет иных межбюджетных трансфертов бюджету </w:t>
      </w:r>
      <w:proofErr w:type="spellStart"/>
      <w:r w:rsidRPr="00886EAB">
        <w:rPr>
          <w:rFonts w:ascii="Arial" w:eastAsia="Times New Roman" w:hAnsi="Arial" w:cs="Arial"/>
          <w:sz w:val="24"/>
          <w:szCs w:val="24"/>
          <w:lang w:eastAsia="ru-RU"/>
        </w:rPr>
        <w:t>Ливенского</w:t>
      </w:r>
      <w:proofErr w:type="spellEnd"/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производится в следующем порядке:</w:t>
      </w:r>
    </w:p>
    <w:p w:rsidR="0092791D" w:rsidRPr="00886EAB" w:rsidRDefault="0092791D" w:rsidP="0092791D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b/>
          <w:sz w:val="24"/>
          <w:szCs w:val="24"/>
          <w:lang w:val="en-US" w:eastAsia="ru-RU"/>
        </w:rPr>
        <w:t>V</w:t>
      </w:r>
      <w:r w:rsidRPr="00886EA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= </w:t>
      </w:r>
      <w:r w:rsidRPr="00886EAB">
        <w:rPr>
          <w:rFonts w:ascii="Arial" w:eastAsia="Times New Roman" w:hAnsi="Arial" w:cs="Arial"/>
          <w:b/>
          <w:sz w:val="24"/>
          <w:szCs w:val="24"/>
          <w:u w:val="single"/>
          <w:lang w:eastAsia="ru-RU"/>
        </w:rPr>
        <w:t>(</w:t>
      </w:r>
      <w:r w:rsidRPr="00886EAB">
        <w:rPr>
          <w:rFonts w:ascii="Arial" w:eastAsia="Times New Roman" w:hAnsi="Arial" w:cs="Arial"/>
          <w:b/>
          <w:sz w:val="24"/>
          <w:szCs w:val="24"/>
          <w:u w:val="single"/>
          <w:lang w:val="en-US" w:eastAsia="ru-RU"/>
        </w:rPr>
        <w:t>F</w:t>
      </w:r>
      <w:r w:rsidRPr="00886EAB">
        <w:rPr>
          <w:rFonts w:ascii="Arial" w:eastAsia="Times New Roman" w:hAnsi="Arial" w:cs="Arial"/>
          <w:b/>
          <w:sz w:val="24"/>
          <w:szCs w:val="24"/>
          <w:u w:val="single"/>
          <w:lang w:eastAsia="ru-RU"/>
        </w:rPr>
        <w:t>+</w:t>
      </w:r>
      <w:r w:rsidRPr="00886EAB">
        <w:rPr>
          <w:rFonts w:ascii="Arial" w:eastAsia="Times New Roman" w:hAnsi="Arial" w:cs="Arial"/>
          <w:b/>
          <w:sz w:val="24"/>
          <w:szCs w:val="24"/>
          <w:u w:val="single"/>
          <w:lang w:val="en-US" w:eastAsia="ru-RU"/>
        </w:rPr>
        <w:t>R</w:t>
      </w:r>
      <w:r w:rsidRPr="00886EAB">
        <w:rPr>
          <w:rFonts w:ascii="Arial" w:eastAsia="Times New Roman" w:hAnsi="Arial" w:cs="Arial"/>
          <w:b/>
          <w:sz w:val="24"/>
          <w:szCs w:val="24"/>
          <w:u w:val="single"/>
          <w:lang w:eastAsia="ru-RU"/>
        </w:rPr>
        <w:t>)</w:t>
      </w:r>
    </w:p>
    <w:p w:rsidR="0092791D" w:rsidRPr="00886EAB" w:rsidRDefault="0092791D" w:rsidP="0092791D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    </w:t>
      </w:r>
      <w:r w:rsidRPr="00886EAB">
        <w:rPr>
          <w:rFonts w:ascii="Arial" w:eastAsia="Times New Roman" w:hAnsi="Arial" w:cs="Arial"/>
          <w:b/>
          <w:sz w:val="24"/>
          <w:szCs w:val="24"/>
          <w:lang w:val="en-US" w:eastAsia="ru-RU"/>
        </w:rPr>
        <w:t>N</w:t>
      </w:r>
      <w:r w:rsidRPr="00886EA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где:</w:t>
      </w:r>
    </w:p>
    <w:p w:rsidR="0092791D" w:rsidRPr="00886EAB" w:rsidRDefault="0092791D" w:rsidP="0092791D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b/>
          <w:sz w:val="24"/>
          <w:szCs w:val="24"/>
          <w:lang w:val="en-US" w:eastAsia="ru-RU"/>
        </w:rPr>
        <w:t>V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– </w:t>
      </w:r>
      <w:proofErr w:type="gramStart"/>
      <w:r w:rsidRPr="00886EAB">
        <w:rPr>
          <w:rFonts w:ascii="Arial" w:eastAsia="Times New Roman" w:hAnsi="Arial" w:cs="Arial"/>
          <w:sz w:val="24"/>
          <w:szCs w:val="24"/>
          <w:lang w:eastAsia="ru-RU"/>
        </w:rPr>
        <w:t>объем</w:t>
      </w:r>
      <w:proofErr w:type="gramEnd"/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иных межбюджетных трансфертов, причитающийся бюджету </w:t>
      </w:r>
      <w:proofErr w:type="spellStart"/>
      <w:r w:rsidRPr="00886EAB">
        <w:rPr>
          <w:rFonts w:ascii="Arial" w:eastAsia="Times New Roman" w:hAnsi="Arial" w:cs="Arial"/>
          <w:sz w:val="24"/>
          <w:szCs w:val="24"/>
          <w:lang w:eastAsia="ru-RU"/>
        </w:rPr>
        <w:t>Ливенского</w:t>
      </w:r>
      <w:proofErr w:type="spellEnd"/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района;</w:t>
      </w:r>
    </w:p>
    <w:p w:rsidR="0092791D" w:rsidRPr="00886EAB" w:rsidRDefault="0092791D" w:rsidP="0092791D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b/>
          <w:sz w:val="24"/>
          <w:szCs w:val="24"/>
          <w:lang w:val="en-US" w:eastAsia="ru-RU"/>
        </w:rPr>
        <w:t>F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– </w:t>
      </w:r>
      <w:proofErr w:type="gramStart"/>
      <w:r w:rsidRPr="00886EAB">
        <w:rPr>
          <w:rFonts w:ascii="Arial" w:eastAsia="Times New Roman" w:hAnsi="Arial" w:cs="Arial"/>
          <w:sz w:val="24"/>
          <w:szCs w:val="24"/>
          <w:lang w:eastAsia="ru-RU"/>
        </w:rPr>
        <w:t>годовое</w:t>
      </w:r>
      <w:proofErr w:type="gramEnd"/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денежное содержание с начислениями на выплаты по оплате труда в соответствии с утвержденным штатным расписанием (положением  об оплате труда) муниципального служащего администрации </w:t>
      </w:r>
      <w:proofErr w:type="spellStart"/>
      <w:r w:rsidRPr="00886EAB">
        <w:rPr>
          <w:rFonts w:ascii="Arial" w:eastAsia="Times New Roman" w:hAnsi="Arial" w:cs="Arial"/>
          <w:sz w:val="24"/>
          <w:szCs w:val="24"/>
          <w:lang w:eastAsia="ru-RU"/>
        </w:rPr>
        <w:t>Ливенского</w:t>
      </w:r>
      <w:proofErr w:type="spellEnd"/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района, осуществляющего переданные полномочия;</w:t>
      </w:r>
    </w:p>
    <w:p w:rsidR="0092791D" w:rsidRPr="00886EAB" w:rsidRDefault="0092791D" w:rsidP="0092791D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b/>
          <w:sz w:val="24"/>
          <w:szCs w:val="24"/>
          <w:lang w:val="en-US" w:eastAsia="ru-RU"/>
        </w:rPr>
        <w:t>R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– </w:t>
      </w:r>
      <w:proofErr w:type="gramStart"/>
      <w:r w:rsidRPr="00886EAB">
        <w:rPr>
          <w:rFonts w:ascii="Arial" w:eastAsia="Times New Roman" w:hAnsi="Arial" w:cs="Arial"/>
          <w:sz w:val="24"/>
          <w:szCs w:val="24"/>
          <w:lang w:eastAsia="ru-RU"/>
        </w:rPr>
        <w:t>расходы</w:t>
      </w:r>
      <w:proofErr w:type="gramEnd"/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на материально-техническое обеспечение на муниципального служащего (20% от ежемесячного денежного содержания);</w:t>
      </w:r>
    </w:p>
    <w:p w:rsidR="0092791D" w:rsidRPr="00886EAB" w:rsidRDefault="0092791D" w:rsidP="0092791D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86EAB">
        <w:rPr>
          <w:rFonts w:ascii="Arial" w:eastAsia="Times New Roman" w:hAnsi="Arial" w:cs="Arial"/>
          <w:b/>
          <w:sz w:val="24"/>
          <w:szCs w:val="24"/>
          <w:lang w:val="en-US" w:eastAsia="ru-RU"/>
        </w:rPr>
        <w:t>N</w:t>
      </w:r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– </w:t>
      </w:r>
      <w:proofErr w:type="gramStart"/>
      <w:r w:rsidRPr="00886EAB">
        <w:rPr>
          <w:rFonts w:ascii="Arial" w:eastAsia="Times New Roman" w:hAnsi="Arial" w:cs="Arial"/>
          <w:sz w:val="24"/>
          <w:szCs w:val="24"/>
          <w:lang w:eastAsia="ru-RU"/>
        </w:rPr>
        <w:t>количество</w:t>
      </w:r>
      <w:proofErr w:type="gramEnd"/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сельских поселений в </w:t>
      </w:r>
      <w:proofErr w:type="spellStart"/>
      <w:r w:rsidRPr="00886EAB">
        <w:rPr>
          <w:rFonts w:ascii="Arial" w:eastAsia="Times New Roman" w:hAnsi="Arial" w:cs="Arial"/>
          <w:sz w:val="24"/>
          <w:szCs w:val="24"/>
          <w:lang w:eastAsia="ru-RU"/>
        </w:rPr>
        <w:t>Ливенском</w:t>
      </w:r>
      <w:proofErr w:type="spellEnd"/>
      <w:r w:rsidRPr="00886EAB">
        <w:rPr>
          <w:rFonts w:ascii="Arial" w:eastAsia="Times New Roman" w:hAnsi="Arial" w:cs="Arial"/>
          <w:sz w:val="24"/>
          <w:szCs w:val="24"/>
          <w:lang w:eastAsia="ru-RU"/>
        </w:rPr>
        <w:t xml:space="preserve"> районе.</w:t>
      </w:r>
    </w:p>
    <w:p w:rsidR="0092791D" w:rsidRPr="00886EAB" w:rsidRDefault="0092791D" w:rsidP="0092791D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Pr="00BF52F2" w:rsidRDefault="0092791D" w:rsidP="0092791D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  <w:r w:rsidRPr="00BF52F2">
        <w:rPr>
          <w:rFonts w:ascii="Arial" w:eastAsia="Times New Roman" w:hAnsi="Arial" w:cs="Arial"/>
          <w:b/>
          <w:color w:val="FF0000"/>
          <w:sz w:val="24"/>
          <w:szCs w:val="24"/>
          <w:lang w:val="en-US" w:eastAsia="ru-RU"/>
        </w:rPr>
        <w:t>F</w:t>
      </w:r>
      <w:r w:rsidRPr="00BF52F2">
        <w:rPr>
          <w:rFonts w:ascii="Arial" w:eastAsia="Times New Roman" w:hAnsi="Arial" w:cs="Arial"/>
          <w:color w:val="FF0000"/>
          <w:sz w:val="24"/>
          <w:szCs w:val="24"/>
          <w:lang w:eastAsia="ru-RU"/>
        </w:rPr>
        <w:t xml:space="preserve"> = 16569 х 12 + 4734 х 3 + 16569 х 3 = 262737 руб.</w:t>
      </w:r>
    </w:p>
    <w:p w:rsidR="0092791D" w:rsidRPr="00BF52F2" w:rsidRDefault="0092791D" w:rsidP="0092791D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  <w:r w:rsidRPr="00BF52F2">
        <w:rPr>
          <w:rFonts w:ascii="Arial" w:eastAsia="Times New Roman" w:hAnsi="Arial" w:cs="Arial"/>
          <w:color w:val="FF0000"/>
          <w:sz w:val="24"/>
          <w:szCs w:val="24"/>
          <w:lang w:eastAsia="ru-RU"/>
        </w:rPr>
        <w:t>262737 х 130,2% = 342084 руб.</w:t>
      </w:r>
    </w:p>
    <w:p w:rsidR="0092791D" w:rsidRPr="00BF52F2" w:rsidRDefault="0092791D" w:rsidP="0092791D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</w:p>
    <w:p w:rsidR="0092791D" w:rsidRPr="00BF52F2" w:rsidRDefault="0092791D" w:rsidP="0092791D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  <w:r w:rsidRPr="00BF52F2">
        <w:rPr>
          <w:rFonts w:ascii="Arial" w:eastAsia="Times New Roman" w:hAnsi="Arial" w:cs="Arial"/>
          <w:b/>
          <w:color w:val="FF0000"/>
          <w:sz w:val="24"/>
          <w:szCs w:val="24"/>
          <w:lang w:val="en-US" w:eastAsia="ru-RU"/>
        </w:rPr>
        <w:t>R</w:t>
      </w:r>
      <w:r w:rsidRPr="00BF52F2">
        <w:rPr>
          <w:rFonts w:ascii="Arial" w:eastAsia="Times New Roman" w:hAnsi="Arial" w:cs="Arial"/>
          <w:color w:val="FF0000"/>
          <w:sz w:val="24"/>
          <w:szCs w:val="24"/>
          <w:lang w:eastAsia="ru-RU"/>
        </w:rPr>
        <w:t xml:space="preserve"> = 16569 х 20% = 3313</w:t>
      </w:r>
      <w:proofErr w:type="gramStart"/>
      <w:r w:rsidRPr="00BF52F2">
        <w:rPr>
          <w:rFonts w:ascii="Arial" w:eastAsia="Times New Roman" w:hAnsi="Arial" w:cs="Arial"/>
          <w:color w:val="FF0000"/>
          <w:sz w:val="24"/>
          <w:szCs w:val="24"/>
          <w:lang w:eastAsia="ru-RU"/>
        </w:rPr>
        <w:t>,8</w:t>
      </w:r>
      <w:proofErr w:type="gramEnd"/>
      <w:r w:rsidRPr="00BF52F2">
        <w:rPr>
          <w:rFonts w:ascii="Arial" w:eastAsia="Times New Roman" w:hAnsi="Arial" w:cs="Arial"/>
          <w:color w:val="FF0000"/>
          <w:sz w:val="24"/>
          <w:szCs w:val="24"/>
          <w:lang w:eastAsia="ru-RU"/>
        </w:rPr>
        <w:t xml:space="preserve"> руб.</w:t>
      </w:r>
    </w:p>
    <w:p w:rsidR="0092791D" w:rsidRPr="00BF52F2" w:rsidRDefault="0092791D" w:rsidP="0092791D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</w:p>
    <w:p w:rsidR="0092791D" w:rsidRPr="00BF52F2" w:rsidRDefault="0092791D" w:rsidP="0092791D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  <w:r w:rsidRPr="00BF52F2">
        <w:rPr>
          <w:rFonts w:ascii="Arial" w:eastAsia="Times New Roman" w:hAnsi="Arial" w:cs="Arial"/>
          <w:b/>
          <w:color w:val="FF0000"/>
          <w:sz w:val="24"/>
          <w:szCs w:val="24"/>
          <w:lang w:val="en-US" w:eastAsia="ru-RU"/>
        </w:rPr>
        <w:t>N</w:t>
      </w:r>
      <w:r w:rsidRPr="00BF52F2">
        <w:rPr>
          <w:rFonts w:ascii="Arial" w:eastAsia="Times New Roman" w:hAnsi="Arial" w:cs="Arial"/>
          <w:color w:val="FF0000"/>
          <w:sz w:val="24"/>
          <w:szCs w:val="24"/>
          <w:lang w:eastAsia="ru-RU"/>
        </w:rPr>
        <w:t xml:space="preserve"> = 16</w:t>
      </w:r>
    </w:p>
    <w:p w:rsidR="0092791D" w:rsidRPr="00BF52F2" w:rsidRDefault="0092791D" w:rsidP="0092791D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</w:p>
    <w:p w:rsidR="0092791D" w:rsidRPr="00BF52F2" w:rsidRDefault="0092791D" w:rsidP="0092791D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FF0000"/>
          <w:sz w:val="24"/>
          <w:szCs w:val="24"/>
          <w:u w:val="single"/>
          <w:lang w:eastAsia="ru-RU"/>
        </w:rPr>
      </w:pPr>
      <w:r w:rsidRPr="00BF52F2">
        <w:rPr>
          <w:rFonts w:ascii="Arial" w:eastAsia="Times New Roman" w:hAnsi="Arial" w:cs="Arial"/>
          <w:b/>
          <w:color w:val="FF0000"/>
          <w:sz w:val="24"/>
          <w:szCs w:val="24"/>
          <w:lang w:val="en-US" w:eastAsia="ru-RU"/>
        </w:rPr>
        <w:t>V</w:t>
      </w:r>
      <w:r w:rsidRPr="00BF52F2">
        <w:rPr>
          <w:rFonts w:ascii="Arial" w:eastAsia="Times New Roman" w:hAnsi="Arial" w:cs="Arial"/>
          <w:color w:val="FF0000"/>
          <w:sz w:val="24"/>
          <w:szCs w:val="24"/>
          <w:lang w:eastAsia="ru-RU"/>
        </w:rPr>
        <w:t xml:space="preserve"> = </w:t>
      </w:r>
      <w:r w:rsidRPr="00BF52F2">
        <w:rPr>
          <w:rFonts w:ascii="Arial" w:eastAsia="Times New Roman" w:hAnsi="Arial" w:cs="Arial"/>
          <w:color w:val="FF0000"/>
          <w:sz w:val="24"/>
          <w:szCs w:val="24"/>
          <w:u w:val="single"/>
          <w:lang w:eastAsia="ru-RU"/>
        </w:rPr>
        <w:t xml:space="preserve">342084 руб. + 3313,8 </w:t>
      </w:r>
      <w:proofErr w:type="spellStart"/>
      <w:r w:rsidRPr="00BF52F2">
        <w:rPr>
          <w:rFonts w:ascii="Arial" w:eastAsia="Times New Roman" w:hAnsi="Arial" w:cs="Arial"/>
          <w:color w:val="FF0000"/>
          <w:sz w:val="24"/>
          <w:szCs w:val="24"/>
          <w:u w:val="single"/>
          <w:lang w:eastAsia="ru-RU"/>
        </w:rPr>
        <w:t>руб</w:t>
      </w:r>
      <w:proofErr w:type="spellEnd"/>
      <w:r w:rsidRPr="00BF52F2">
        <w:rPr>
          <w:rFonts w:ascii="Arial" w:eastAsia="Times New Roman" w:hAnsi="Arial" w:cs="Arial"/>
          <w:color w:val="FF0000"/>
          <w:sz w:val="24"/>
          <w:szCs w:val="24"/>
          <w:lang w:eastAsia="ru-RU"/>
        </w:rPr>
        <w:t xml:space="preserve"> = 21587 руб.</w:t>
      </w:r>
      <w:r w:rsidRPr="00BF52F2">
        <w:rPr>
          <w:rFonts w:ascii="Arial" w:eastAsia="Times New Roman" w:hAnsi="Arial" w:cs="Arial"/>
          <w:color w:val="FF0000"/>
          <w:sz w:val="24"/>
          <w:szCs w:val="24"/>
          <w:u w:val="single"/>
          <w:lang w:eastAsia="ru-RU"/>
        </w:rPr>
        <w:t xml:space="preserve"> </w:t>
      </w:r>
    </w:p>
    <w:p w:rsidR="0092791D" w:rsidRPr="00BF52F2" w:rsidRDefault="0092791D" w:rsidP="0092791D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  <w:r w:rsidRPr="00BF52F2">
        <w:rPr>
          <w:rFonts w:ascii="Arial" w:eastAsia="Times New Roman" w:hAnsi="Arial" w:cs="Arial"/>
          <w:color w:val="FF0000"/>
          <w:sz w:val="24"/>
          <w:szCs w:val="24"/>
          <w:lang w:eastAsia="ru-RU"/>
        </w:rPr>
        <w:tab/>
      </w:r>
      <w:r w:rsidRPr="00BF52F2">
        <w:rPr>
          <w:rFonts w:ascii="Arial" w:eastAsia="Times New Roman" w:hAnsi="Arial" w:cs="Arial"/>
          <w:color w:val="FF0000"/>
          <w:sz w:val="24"/>
          <w:szCs w:val="24"/>
          <w:lang w:eastAsia="ru-RU"/>
        </w:rPr>
        <w:tab/>
        <w:t xml:space="preserve">      16</w:t>
      </w:r>
    </w:p>
    <w:p w:rsidR="0092791D" w:rsidRPr="00886EAB" w:rsidRDefault="0092791D" w:rsidP="0092791D">
      <w:pPr>
        <w:spacing w:after="0" w:line="240" w:lineRule="auto"/>
        <w:ind w:right="405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791D" w:rsidRPr="00886EAB" w:rsidRDefault="0092791D" w:rsidP="0092791D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  <w:lang w:eastAsia="zh-CN" w:bidi="hi-IN"/>
        </w:rPr>
      </w:pPr>
    </w:p>
    <w:p w:rsidR="00981BC5" w:rsidRDefault="00981BC5"/>
    <w:sectPr w:rsidR="00981BC5" w:rsidSect="00BF7962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927"/>
    <w:rsid w:val="0092791D"/>
    <w:rsid w:val="00981BC5"/>
    <w:rsid w:val="00BF7962"/>
    <w:rsid w:val="00D5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1_yanvarya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byudzhetnaya_klassifikatciya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E1E20B12C6424B019ECA73CD645FC410FC84DBFDD1A4B6AF0CDA2B1C5B3162F6A898EBDEF1781BCOAd6E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9E1E20B12C6424B019ECA73CD645FC410FC84DBFDD1A4B6AF0CDA2B1C5B3162F6A898EBDEF1781BDOAd6E" TargetMode="External"/><Relationship Id="rId10" Type="http://schemas.openxmlformats.org/officeDocument/2006/relationships/hyperlink" Target="http://pandia.ru/text/category/bankovskij_sektor_v_rossi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andia.ru/text/category/31_dekabr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2658</Words>
  <Characters>15156</Characters>
  <Application>Microsoft Office Word</Application>
  <DocSecurity>0</DocSecurity>
  <Lines>126</Lines>
  <Paragraphs>35</Paragraphs>
  <ScaleCrop>false</ScaleCrop>
  <Company>Hewlett-Packard</Company>
  <LinksUpToDate>false</LinksUpToDate>
  <CharactersWithSpaces>17779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2018-09-26T04:35:00Z</dcterms:created>
  <dcterms:modified xsi:type="dcterms:W3CDTF">2018-10-03T13:07:00Z</dcterms:modified>
</cp:coreProperties>
</file>