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EC" w:rsidRDefault="00BF48F0">
      <w:pPr>
        <w:pStyle w:val="a9"/>
        <w:jc w:val="center"/>
      </w:pPr>
      <w:r>
        <w:rPr>
          <w:noProof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-144145</wp:posOffset>
            </wp:positionV>
            <wp:extent cx="558165" cy="69786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61EC" w:rsidRDefault="00E361EC">
      <w:pPr>
        <w:pStyle w:val="a9"/>
        <w:jc w:val="center"/>
      </w:pPr>
    </w:p>
    <w:p w:rsidR="00E361EC" w:rsidRDefault="00E361EC">
      <w:pPr>
        <w:pStyle w:val="a9"/>
        <w:jc w:val="center"/>
      </w:pPr>
    </w:p>
    <w:p w:rsidR="00E361EC" w:rsidRDefault="00E361EC">
      <w:pPr>
        <w:pStyle w:val="a9"/>
        <w:jc w:val="center"/>
      </w:pPr>
    </w:p>
    <w:p w:rsidR="00E361EC" w:rsidRDefault="00E361EC">
      <w:pPr>
        <w:pStyle w:val="a9"/>
        <w:jc w:val="center"/>
      </w:pPr>
    </w:p>
    <w:p w:rsidR="00E361EC" w:rsidRDefault="00E361EC">
      <w:pPr>
        <w:pStyle w:val="a9"/>
        <w:jc w:val="center"/>
      </w:pPr>
    </w:p>
    <w:p w:rsidR="00E361EC" w:rsidRDefault="00BF48F0">
      <w:pPr>
        <w:pStyle w:val="a9"/>
        <w:jc w:val="center"/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361EC" w:rsidRDefault="00E361EC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E361EC" w:rsidRDefault="00E361EC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E361EC" w:rsidRDefault="00BF48F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E361EC" w:rsidRDefault="00E361EC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E361EC" w:rsidRDefault="00BF48F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E361EC" w:rsidRDefault="00E361EC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E361EC" w:rsidRDefault="00BF48F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361EC" w:rsidRDefault="00E361EC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E361EC" w:rsidRDefault="00BF48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61EC" w:rsidRDefault="00BF48F0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>«     »</w:t>
      </w: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2018 года №____</w:t>
      </w:r>
      <w:r>
        <w:rPr>
          <w:rFonts w:ascii="Arial" w:hAnsi="Arial" w:cs="Arial"/>
          <w:sz w:val="24"/>
          <w:szCs w:val="24"/>
          <w:u w:val="single"/>
        </w:rPr>
        <w:t xml:space="preserve">/       </w:t>
      </w:r>
      <w:r>
        <w:rPr>
          <w:rFonts w:ascii="Arial" w:hAnsi="Arial" w:cs="Arial"/>
          <w:sz w:val="24"/>
          <w:szCs w:val="24"/>
          <w:u w:val="single"/>
        </w:rPr>
        <w:t>-РС</w:t>
      </w:r>
      <w:r>
        <w:rPr>
          <w:rFonts w:ascii="Arial" w:hAnsi="Arial" w:cs="Arial"/>
          <w:sz w:val="24"/>
          <w:szCs w:val="24"/>
        </w:rPr>
        <w:t xml:space="preserve">_                       </w:t>
      </w:r>
      <w:r>
        <w:rPr>
          <w:rFonts w:ascii="Arial" w:hAnsi="Arial" w:cs="Arial"/>
          <w:sz w:val="24"/>
          <w:szCs w:val="24"/>
        </w:rPr>
        <w:t xml:space="preserve">Принято на  </w:t>
      </w:r>
      <w:r>
        <w:rPr>
          <w:rFonts w:ascii="Arial" w:hAnsi="Arial" w:cs="Arial"/>
          <w:b/>
          <w:sz w:val="24"/>
          <w:szCs w:val="24"/>
          <w:u w:val="single"/>
        </w:rPr>
        <w:t xml:space="preserve">22 </w:t>
      </w:r>
      <w:r>
        <w:rPr>
          <w:rFonts w:ascii="Arial" w:hAnsi="Arial" w:cs="Arial"/>
          <w:sz w:val="24"/>
          <w:szCs w:val="24"/>
        </w:rPr>
        <w:t xml:space="preserve">з </w:t>
      </w:r>
      <w:proofErr w:type="spellStart"/>
      <w:r>
        <w:rPr>
          <w:rFonts w:ascii="Arial" w:hAnsi="Arial" w:cs="Arial"/>
          <w:sz w:val="24"/>
          <w:szCs w:val="24"/>
        </w:rPr>
        <w:t>аседании</w:t>
      </w:r>
      <w:proofErr w:type="spellEnd"/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ивны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</w:t>
      </w:r>
    </w:p>
    <w:p w:rsidR="00E361EC" w:rsidRDefault="00BF48F0">
      <w:pPr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>Совета народных  депутатов</w:t>
      </w:r>
    </w:p>
    <w:p w:rsidR="00E361EC" w:rsidRDefault="00E361EC">
      <w:pPr>
        <w:spacing w:after="0" w:line="240" w:lineRule="auto"/>
        <w:rPr>
          <w:sz w:val="24"/>
          <w:szCs w:val="24"/>
        </w:rPr>
      </w:pPr>
    </w:p>
    <w:tbl>
      <w:tblPr>
        <w:tblW w:w="561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0"/>
      </w:tblGrid>
      <w:tr w:rsidR="00E361EC">
        <w:tc>
          <w:tcPr>
            <w:tcW w:w="5610" w:type="dxa"/>
            <w:shd w:val="clear" w:color="auto" w:fill="auto"/>
          </w:tcPr>
          <w:p w:rsidR="00E361EC" w:rsidRDefault="00BF48F0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приложение к решению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Ливенск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районного Совета народных депутатов от 18 октября 2011 года № 5/48-РС «Об утверждении Положения «О порядке внесения проектов муниципальных правовых актов на рассмотрение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районного</w:t>
            </w:r>
            <w:bookmarkStart w:id="0" w:name="__DdeLink__64_1544055930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Совета народных депутатов»</w:t>
            </w:r>
          </w:p>
        </w:tc>
      </w:tr>
    </w:tbl>
    <w:p w:rsidR="00E361EC" w:rsidRDefault="00E361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1EC" w:rsidRDefault="00E36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1EC" w:rsidRDefault="00BF48F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  <w:t>В</w:t>
      </w:r>
      <w:r>
        <w:rPr>
          <w:rFonts w:ascii="Arial" w:hAnsi="Arial"/>
          <w:sz w:val="24"/>
          <w:szCs w:val="24"/>
        </w:rPr>
        <w:t xml:space="preserve"> целях установления единых требований к порядку внесения в </w:t>
      </w:r>
      <w:proofErr w:type="spellStart"/>
      <w:r>
        <w:rPr>
          <w:rFonts w:ascii="Arial" w:hAnsi="Arial"/>
          <w:sz w:val="24"/>
          <w:szCs w:val="24"/>
        </w:rPr>
        <w:t>Ливенский</w:t>
      </w:r>
      <w:proofErr w:type="spellEnd"/>
      <w:r>
        <w:rPr>
          <w:rFonts w:ascii="Arial" w:hAnsi="Arial"/>
          <w:sz w:val="24"/>
          <w:szCs w:val="24"/>
        </w:rPr>
        <w:t xml:space="preserve"> районный Совет народных депутатов проектов муниципальных правовых актов</w:t>
      </w:r>
    </w:p>
    <w:p w:rsidR="00E361EC" w:rsidRDefault="00E36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1EC" w:rsidRDefault="00BF48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л:</w:t>
      </w:r>
    </w:p>
    <w:p w:rsidR="00E361EC" w:rsidRDefault="00E361E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61EC" w:rsidRDefault="00BF48F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в приложение к решению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</w:t>
      </w:r>
      <w:r>
        <w:rPr>
          <w:rFonts w:ascii="Arial" w:hAnsi="Arial" w:cs="Arial"/>
          <w:sz w:val="24"/>
          <w:szCs w:val="24"/>
        </w:rPr>
        <w:t xml:space="preserve">овета народных депутатов от 18 октября 2011 года № 5/48-РС «Об утверждении Положения «О порядке внесения проектов муниципальных правовых актов на рассмотрение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депутатов»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№ 33 от 25 октября 2011 </w:t>
      </w:r>
      <w:r>
        <w:rPr>
          <w:rFonts w:ascii="Arial" w:hAnsi="Arial" w:cs="Arial"/>
          <w:sz w:val="24"/>
          <w:szCs w:val="24"/>
        </w:rPr>
        <w:t xml:space="preserve">года) (в редакции </w:t>
      </w:r>
      <w:r>
        <w:rPr>
          <w:rFonts w:ascii="Arial" w:hAnsi="Arial" w:cs="Arial"/>
          <w:bCs/>
          <w:sz w:val="24"/>
          <w:szCs w:val="24"/>
        </w:rPr>
        <w:t xml:space="preserve">решений </w:t>
      </w:r>
      <w:proofErr w:type="spellStart"/>
      <w:r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районного Совета народных депутатов </w:t>
      </w:r>
      <w:r>
        <w:rPr>
          <w:rFonts w:ascii="Arial" w:hAnsi="Arial" w:cs="Arial"/>
          <w:sz w:val="24"/>
          <w:szCs w:val="24"/>
        </w:rPr>
        <w:t>от 28 ноября 2011 года № 6/68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край» от 29 ноября 2011 года № 39), от 14 мая 2012 года № 9/110-РС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от 25 мая 2012 года № 16), от 29 марта 201</w:t>
      </w:r>
      <w:r>
        <w:rPr>
          <w:rFonts w:ascii="Arial" w:hAnsi="Arial" w:cs="Arial"/>
          <w:sz w:val="24"/>
          <w:szCs w:val="24"/>
        </w:rPr>
        <w:t>3 года № 18/192-РС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от 30 марта 2013 года № 10), от 15 июля 2016 года № 57/681-РС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от 22 июля 2016 года № 21), от 01 марта 2018 года</w:t>
      </w:r>
      <w:proofErr w:type="gramEnd"/>
      <w:r>
        <w:rPr>
          <w:rFonts w:ascii="Arial" w:hAnsi="Arial" w:cs="Arial"/>
          <w:sz w:val="24"/>
          <w:szCs w:val="24"/>
        </w:rPr>
        <w:t xml:space="preserve"> № 18/243-РС  (газета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от 07 марта 2018 года № 3) следующие </w:t>
      </w:r>
      <w:r>
        <w:rPr>
          <w:rFonts w:ascii="Arial" w:hAnsi="Arial" w:cs="Arial"/>
          <w:sz w:val="24"/>
          <w:szCs w:val="24"/>
        </w:rPr>
        <w:t>изменения:</w:t>
      </w:r>
    </w:p>
    <w:p w:rsidR="00BF48F0" w:rsidRDefault="00BF48F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</w:t>
      </w:r>
      <w:r>
        <w:rPr>
          <w:rFonts w:ascii="Arial" w:hAnsi="Arial"/>
          <w:sz w:val="24"/>
          <w:szCs w:val="24"/>
        </w:rPr>
        <w:t xml:space="preserve">. в пункте 2.2 абзаца 22 раздела 2 приложения к Положению слова </w:t>
      </w:r>
    </w:p>
    <w:p w:rsidR="00E361EC" w:rsidRDefault="00BF48F0">
      <w:pPr>
        <w:spacing w:after="0" w:line="240" w:lineRule="auto"/>
        <w:jc w:val="both"/>
      </w:pPr>
      <w:bookmarkStart w:id="1" w:name="_GoBack"/>
      <w:bookmarkEnd w:id="1"/>
      <w:r>
        <w:rPr>
          <w:rFonts w:ascii="Arial" w:hAnsi="Arial"/>
          <w:sz w:val="24"/>
          <w:szCs w:val="24"/>
        </w:rPr>
        <w:t xml:space="preserve">« управлением культуры и архивного дела администрации </w:t>
      </w:r>
      <w:proofErr w:type="spellStart"/>
      <w:r>
        <w:rPr>
          <w:rFonts w:ascii="Arial" w:hAnsi="Arial"/>
          <w:sz w:val="24"/>
          <w:szCs w:val="24"/>
        </w:rPr>
        <w:t>Ливенского</w:t>
      </w:r>
      <w:proofErr w:type="spellEnd"/>
      <w:r>
        <w:rPr>
          <w:rFonts w:ascii="Arial" w:hAnsi="Arial"/>
          <w:sz w:val="24"/>
          <w:szCs w:val="24"/>
        </w:rPr>
        <w:t xml:space="preserve"> района» исключить.</w:t>
      </w:r>
    </w:p>
    <w:p w:rsidR="00E361EC" w:rsidRDefault="00BF48F0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E361EC" w:rsidRDefault="00BF48F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  <w:t>3. Направить наст</w:t>
      </w:r>
      <w:r>
        <w:rPr>
          <w:rFonts w:ascii="Arial" w:hAnsi="Arial" w:cs="Arial"/>
          <w:sz w:val="24"/>
          <w:szCs w:val="24"/>
        </w:rPr>
        <w:t xml:space="preserve">оящее решение главе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для подписания и опубликования.</w:t>
      </w:r>
    </w:p>
    <w:p w:rsidR="00E361EC" w:rsidRDefault="00BF48F0">
      <w:pPr>
        <w:spacing w:after="0" w:line="240" w:lineRule="auto"/>
        <w:jc w:val="both"/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4. Настоящее решение разместить на официальном сайте администрации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E361EC" w:rsidRDefault="00BF48F0">
      <w:pPr>
        <w:spacing w:after="0" w:line="240" w:lineRule="auto"/>
        <w:jc w:val="both"/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исполнением настоящего решения возложить на постоянную депутатскую комиссию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(И. Н. Пот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апов). </w:t>
      </w:r>
    </w:p>
    <w:p w:rsidR="00E361EC" w:rsidRDefault="00E36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8F0" w:rsidRDefault="00BF48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8F0" w:rsidRDefault="00BF48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61EC" w:rsidRDefault="00BF48F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Ю.Н. </w:t>
      </w:r>
      <w:proofErr w:type="spellStart"/>
      <w:r>
        <w:rPr>
          <w:rFonts w:ascii="Arial" w:hAnsi="Arial" w:cs="Arial"/>
          <w:sz w:val="24"/>
          <w:szCs w:val="24"/>
        </w:rPr>
        <w:t>Ревин</w:t>
      </w:r>
      <w:proofErr w:type="spellEnd"/>
    </w:p>
    <w:p w:rsidR="00E361EC" w:rsidRDefault="00E361EC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E361EC" w:rsidRDefault="00BF48F0">
      <w:pPr>
        <w:pStyle w:val="a9"/>
        <w:jc w:val="both"/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       М.Н. Савенкова</w:t>
      </w:r>
    </w:p>
    <w:p w:rsidR="00E361EC" w:rsidRDefault="00BF48F0">
      <w:pPr>
        <w:pStyle w:val="a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361EC" w:rsidRDefault="00BF48F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E361EC" w:rsidRDefault="00BF48F0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E361EC" w:rsidRDefault="00E361EC">
      <w:pPr>
        <w:pStyle w:val="a9"/>
        <w:jc w:val="both"/>
      </w:pPr>
    </w:p>
    <w:sectPr w:rsidR="00E361EC">
      <w:pgSz w:w="11906" w:h="16838"/>
      <w:pgMar w:top="1134" w:right="902" w:bottom="1134" w:left="1455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61EC"/>
    <w:rsid w:val="00BF48F0"/>
    <w:rsid w:val="00E3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B7"/>
    <w:pPr>
      <w:suppressAutoHyphens/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521196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qFormat/>
    <w:rsid w:val="00521196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link w:val="30"/>
    <w:qFormat/>
    <w:rsid w:val="00521196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4">
    <w:name w:val="heading 4"/>
    <w:basedOn w:val="a"/>
    <w:link w:val="40"/>
    <w:qFormat/>
    <w:rsid w:val="00521196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2119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20">
    <w:name w:val="Заголовок 2 Знак"/>
    <w:basedOn w:val="a0"/>
    <w:qFormat/>
    <w:rsid w:val="0052119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sid w:val="0052119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qFormat/>
    <w:rsid w:val="005211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521196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qFormat/>
    <w:rsid w:val="00521196"/>
  </w:style>
  <w:style w:type="character" w:customStyle="1" w:styleId="a3">
    <w:name w:val="Подзаголовок Знак"/>
    <w:basedOn w:val="a0"/>
    <w:qFormat/>
    <w:rsid w:val="00103FE1"/>
    <w:rPr>
      <w:rFonts w:ascii="Arial" w:eastAsia="Times New Roman" w:hAnsi="Arial" w:cs="Arial"/>
      <w:b/>
      <w:bCs/>
      <w:sz w:val="20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103FE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521196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31">
    <w:name w:val="Основной текст 31"/>
    <w:basedOn w:val="a"/>
    <w:qFormat/>
    <w:rsid w:val="005211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2">
    <w:name w:val="Body Text Indent 2"/>
    <w:basedOn w:val="a"/>
    <w:link w:val="21"/>
    <w:uiPriority w:val="99"/>
    <w:unhideWhenUsed/>
    <w:qFormat/>
    <w:rsid w:val="00521196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a"/>
    <w:qFormat/>
    <w:rsid w:val="00103FE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customStyle="1" w:styleId="ConsPlusNormal">
    <w:name w:val="ConsPlusNormal"/>
    <w:qFormat/>
    <w:pPr>
      <w:suppressAutoHyphens/>
      <w:spacing w:after="200" w:line="276" w:lineRule="auto"/>
    </w:pPr>
    <w:rPr>
      <w:rFonts w:ascii="Arial" w:eastAsia="Arial" w:hAnsi="Arial" w:cs="Courier New"/>
      <w:color w:val="00000A"/>
      <w:szCs w:val="24"/>
    </w:rPr>
  </w:style>
  <w:style w:type="paragraph" w:customStyle="1" w:styleId="ConsPlusNonformat">
    <w:name w:val="ConsPlusNonformat"/>
    <w:qFormat/>
    <w:pPr>
      <w:suppressAutoHyphens/>
      <w:spacing w:after="200" w:line="276" w:lineRule="auto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uppressAutoHyphens/>
      <w:spacing w:after="200" w:line="276" w:lineRule="auto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uppressAutoHyphens/>
      <w:spacing w:after="200" w:line="276" w:lineRule="auto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uppressAutoHyphens/>
      <w:spacing w:after="200" w:line="276" w:lineRule="auto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uppressAutoHyphens/>
      <w:spacing w:after="200" w:line="276" w:lineRule="auto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uppressAutoHyphens/>
      <w:spacing w:after="200" w:line="276" w:lineRule="auto"/>
    </w:pPr>
    <w:rPr>
      <w:rFonts w:ascii="Tahoma" w:eastAsia="Arial" w:hAnsi="Tahoma" w:cs="Courier New"/>
      <w:color w:val="00000A"/>
      <w:sz w:val="22"/>
      <w:szCs w:val="24"/>
    </w:rPr>
  </w:style>
  <w:style w:type="paragraph" w:customStyle="1" w:styleId="ab">
    <w:name w:val="Содержимое таблицы"/>
    <w:basedOn w:val="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F883-9FC8-42DB-9B30-A92C9447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5429</TotalTime>
  <Pages>1</Pages>
  <Words>470</Words>
  <Characters>2679</Characters>
  <Application>Microsoft Office Word</Application>
  <DocSecurity>0</DocSecurity>
  <Lines>22</Lines>
  <Paragraphs>6</Paragraphs>
  <ScaleCrop>false</ScaleCrop>
  <Company>КонсультантПлюс Версия 4017.00.21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Ливенского районного Совета народных депутатов от 18.10.2011 N 5/48-РС(ред. от 15.07.2016)"Об утверждении Положения "О порядке внесения проектов муниципальных правовых актов на рассмотрение Ливенского районного Совета народных депутатов"</dc:title>
  <dc:subject/>
  <dc:creator>Users</dc:creator>
  <dc:description/>
  <cp:lastModifiedBy>user</cp:lastModifiedBy>
  <cp:revision>36</cp:revision>
  <cp:lastPrinted>2018-06-15T12:20:00Z</cp:lastPrinted>
  <dcterms:created xsi:type="dcterms:W3CDTF">2018-02-14T16:27:00Z</dcterms:created>
  <dcterms:modified xsi:type="dcterms:W3CDTF">2018-06-20T09:36:00Z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