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2" w:rsidRDefault="000F23D2" w:rsidP="00B03620">
      <w:pPr>
        <w:pStyle w:val="ConsPlusTitle"/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8049B" w:rsidRPr="0058049B">
        <w:rPr>
          <w:sz w:val="24"/>
          <w:szCs w:val="24"/>
        </w:rPr>
        <w:t>РОССИЙСКАЯ</w:t>
      </w:r>
      <w:r w:rsidR="0058049B" w:rsidRPr="0058049B">
        <w:rPr>
          <w:rFonts w:eastAsia="Arial"/>
          <w:sz w:val="24"/>
          <w:szCs w:val="24"/>
        </w:rPr>
        <w:t xml:space="preserve">  </w:t>
      </w:r>
      <w:r w:rsidR="0058049B" w:rsidRPr="0058049B">
        <w:rPr>
          <w:sz w:val="24"/>
          <w:szCs w:val="24"/>
        </w:rPr>
        <w:t>ФЕДЕРАЦИЯ</w:t>
      </w:r>
      <w:r>
        <w:rPr>
          <w:sz w:val="24"/>
          <w:szCs w:val="24"/>
        </w:rPr>
        <w:t xml:space="preserve">                        </w:t>
      </w:r>
    </w:p>
    <w:p w:rsidR="0058049B" w:rsidRPr="0058049B" w:rsidRDefault="0058049B" w:rsidP="00B03620">
      <w:pPr>
        <w:pStyle w:val="ConsPlusTitle"/>
        <w:widowControl/>
        <w:jc w:val="center"/>
        <w:rPr>
          <w:sz w:val="24"/>
          <w:szCs w:val="24"/>
        </w:rPr>
      </w:pPr>
      <w:r w:rsidRPr="0058049B">
        <w:rPr>
          <w:sz w:val="24"/>
          <w:szCs w:val="24"/>
        </w:rPr>
        <w:t>ОРЛОВСКАЯ</w:t>
      </w:r>
      <w:r w:rsidRPr="0058049B">
        <w:rPr>
          <w:rFonts w:eastAsia="Arial"/>
          <w:sz w:val="24"/>
          <w:szCs w:val="24"/>
        </w:rPr>
        <w:t xml:space="preserve">  </w:t>
      </w:r>
      <w:r w:rsidRPr="0058049B">
        <w:rPr>
          <w:sz w:val="24"/>
          <w:szCs w:val="24"/>
        </w:rPr>
        <w:t>ОБЛАСТЬ</w:t>
      </w:r>
      <w:r w:rsidRPr="0058049B">
        <w:rPr>
          <w:rFonts w:eastAsia="Arial"/>
          <w:sz w:val="24"/>
          <w:szCs w:val="24"/>
        </w:rPr>
        <w:t xml:space="preserve">  </w:t>
      </w:r>
      <w:r w:rsidRPr="0058049B">
        <w:rPr>
          <w:sz w:val="24"/>
          <w:szCs w:val="24"/>
        </w:rPr>
        <w:t>ЛИВЕНСКИЙ</w:t>
      </w:r>
      <w:r w:rsidRPr="0058049B">
        <w:rPr>
          <w:rFonts w:eastAsia="Arial"/>
          <w:sz w:val="24"/>
          <w:szCs w:val="24"/>
        </w:rPr>
        <w:t xml:space="preserve">  </w:t>
      </w:r>
      <w:r w:rsidRPr="0058049B">
        <w:rPr>
          <w:sz w:val="24"/>
          <w:szCs w:val="24"/>
        </w:rPr>
        <w:t>РАЙОН</w:t>
      </w:r>
    </w:p>
    <w:p w:rsidR="0058049B" w:rsidRPr="0058049B" w:rsidRDefault="0058049B" w:rsidP="00B03620">
      <w:pPr>
        <w:pStyle w:val="ConsPlusTitle"/>
        <w:widowControl/>
        <w:jc w:val="center"/>
        <w:rPr>
          <w:sz w:val="24"/>
          <w:szCs w:val="24"/>
        </w:rPr>
      </w:pPr>
    </w:p>
    <w:p w:rsidR="0058049B" w:rsidRPr="0058049B" w:rsidRDefault="0058049B" w:rsidP="00B03620">
      <w:pPr>
        <w:pStyle w:val="ConsPlusTitle"/>
        <w:widowControl/>
        <w:jc w:val="center"/>
        <w:rPr>
          <w:sz w:val="24"/>
          <w:szCs w:val="24"/>
        </w:rPr>
      </w:pPr>
      <w:r w:rsidRPr="0058049B">
        <w:rPr>
          <w:rFonts w:eastAsia="Arial"/>
          <w:sz w:val="24"/>
          <w:szCs w:val="24"/>
        </w:rPr>
        <w:t xml:space="preserve"> </w:t>
      </w:r>
      <w:r w:rsidRPr="0058049B">
        <w:rPr>
          <w:sz w:val="24"/>
          <w:szCs w:val="24"/>
        </w:rPr>
        <w:t>АДМИНИСТРАЦИЯ</w:t>
      </w:r>
      <w:r w:rsidRPr="0058049B">
        <w:rPr>
          <w:rFonts w:eastAsia="Arial"/>
          <w:sz w:val="24"/>
          <w:szCs w:val="24"/>
        </w:rPr>
        <w:t xml:space="preserve">  </w:t>
      </w:r>
      <w:r w:rsidR="008477A1">
        <w:rPr>
          <w:rFonts w:eastAsia="Arial"/>
          <w:sz w:val="24"/>
          <w:szCs w:val="24"/>
        </w:rPr>
        <w:t>КОЗЬМИНСКОГО</w:t>
      </w:r>
      <w:r w:rsidRPr="0058049B">
        <w:rPr>
          <w:rFonts w:eastAsia="Arial"/>
          <w:sz w:val="24"/>
          <w:szCs w:val="24"/>
        </w:rPr>
        <w:t xml:space="preserve">  </w:t>
      </w:r>
      <w:r w:rsidRPr="0058049B">
        <w:rPr>
          <w:sz w:val="24"/>
          <w:szCs w:val="24"/>
        </w:rPr>
        <w:t>СЕЛЬСКОГО</w:t>
      </w:r>
      <w:r w:rsidRPr="0058049B">
        <w:rPr>
          <w:rFonts w:eastAsia="Arial"/>
          <w:sz w:val="24"/>
          <w:szCs w:val="24"/>
        </w:rPr>
        <w:t xml:space="preserve">  </w:t>
      </w:r>
      <w:r w:rsidRPr="0058049B">
        <w:rPr>
          <w:sz w:val="24"/>
          <w:szCs w:val="24"/>
        </w:rPr>
        <w:t>ПОСЕЛЕНИЯ</w:t>
      </w:r>
    </w:p>
    <w:p w:rsidR="0058049B" w:rsidRPr="0058049B" w:rsidRDefault="0058049B" w:rsidP="00B03620">
      <w:pPr>
        <w:pStyle w:val="ConsPlusTitle"/>
        <w:widowControl/>
        <w:rPr>
          <w:sz w:val="24"/>
          <w:szCs w:val="24"/>
        </w:rPr>
      </w:pPr>
    </w:p>
    <w:p w:rsidR="0058049B" w:rsidRPr="0058049B" w:rsidRDefault="0058049B" w:rsidP="00B03620">
      <w:pPr>
        <w:pStyle w:val="ConsPlusTitle"/>
        <w:widowControl/>
        <w:tabs>
          <w:tab w:val="center" w:pos="4677"/>
          <w:tab w:val="left" w:pos="7644"/>
        </w:tabs>
        <w:rPr>
          <w:sz w:val="24"/>
          <w:szCs w:val="24"/>
        </w:rPr>
      </w:pPr>
      <w:r w:rsidRPr="0058049B">
        <w:rPr>
          <w:sz w:val="24"/>
          <w:szCs w:val="24"/>
        </w:rPr>
        <w:tab/>
        <w:t>ПОСТАНОВЛЕНИЕ</w:t>
      </w:r>
      <w:r w:rsidRPr="0058049B">
        <w:rPr>
          <w:sz w:val="24"/>
          <w:szCs w:val="24"/>
        </w:rPr>
        <w:tab/>
      </w:r>
    </w:p>
    <w:p w:rsidR="0058049B" w:rsidRPr="0058049B" w:rsidRDefault="0058049B" w:rsidP="00B03620">
      <w:pPr>
        <w:pStyle w:val="ConsPlusTitle"/>
        <w:widowControl/>
        <w:jc w:val="center"/>
        <w:rPr>
          <w:sz w:val="24"/>
          <w:szCs w:val="24"/>
        </w:rPr>
      </w:pPr>
    </w:p>
    <w:p w:rsidR="0058049B" w:rsidRPr="0058049B" w:rsidRDefault="0058049B" w:rsidP="00B03620">
      <w:pPr>
        <w:pStyle w:val="ConsPlusTitle"/>
        <w:widowControl/>
        <w:jc w:val="center"/>
        <w:rPr>
          <w:sz w:val="24"/>
          <w:szCs w:val="24"/>
        </w:rPr>
      </w:pPr>
    </w:p>
    <w:p w:rsidR="0058049B" w:rsidRPr="000F23D2" w:rsidRDefault="001141A8" w:rsidP="00B03620">
      <w:pPr>
        <w:pStyle w:val="1"/>
        <w:spacing w:before="0" w:beforeAutospacing="0" w:after="0" w:afterAutospacing="0"/>
        <w:ind w:hanging="432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</w:t>
      </w:r>
      <w:r w:rsidR="0058049B" w:rsidRPr="000F23D2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31  августа</w:t>
      </w:r>
      <w:r w:rsidR="0058049B" w:rsidRPr="000F23D2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58049B" w:rsidRPr="000F23D2">
        <w:rPr>
          <w:rFonts w:ascii="Arial" w:hAnsi="Arial" w:cs="Arial"/>
          <w:b w:val="0"/>
          <w:sz w:val="24"/>
          <w:szCs w:val="24"/>
        </w:rPr>
        <w:t>2020 года</w:t>
      </w:r>
      <w:r w:rsidR="0058049B" w:rsidRPr="000F23D2">
        <w:rPr>
          <w:rFonts w:ascii="Arial" w:hAnsi="Arial" w:cs="Arial"/>
          <w:b w:val="0"/>
          <w:sz w:val="24"/>
          <w:szCs w:val="24"/>
        </w:rPr>
        <w:tab/>
        <w:t xml:space="preserve">                               </w:t>
      </w:r>
      <w:r w:rsidR="0058049B" w:rsidRPr="000F23D2">
        <w:rPr>
          <w:rFonts w:ascii="Arial" w:hAnsi="Arial" w:cs="Arial"/>
          <w:b w:val="0"/>
          <w:sz w:val="24"/>
          <w:szCs w:val="24"/>
        </w:rPr>
        <w:tab/>
      </w:r>
      <w:r w:rsidR="0058049B" w:rsidRPr="000F23D2">
        <w:rPr>
          <w:rFonts w:ascii="Arial" w:hAnsi="Arial" w:cs="Arial"/>
          <w:b w:val="0"/>
          <w:sz w:val="24"/>
          <w:szCs w:val="24"/>
        </w:rPr>
        <w:tab/>
      </w:r>
      <w:r w:rsidR="000F23D2" w:rsidRPr="000F23D2">
        <w:rPr>
          <w:rFonts w:ascii="Arial" w:hAnsi="Arial" w:cs="Arial"/>
          <w:b w:val="0"/>
          <w:sz w:val="24"/>
          <w:szCs w:val="24"/>
        </w:rPr>
        <w:t xml:space="preserve">              </w:t>
      </w:r>
      <w:r w:rsidR="00994D67">
        <w:rPr>
          <w:rFonts w:ascii="Arial" w:hAnsi="Arial" w:cs="Arial"/>
          <w:b w:val="0"/>
          <w:sz w:val="24"/>
          <w:szCs w:val="24"/>
        </w:rPr>
        <w:t xml:space="preserve">        </w:t>
      </w:r>
      <w:r w:rsidR="000F23D2" w:rsidRPr="000F23D2">
        <w:rPr>
          <w:rFonts w:ascii="Arial" w:hAnsi="Arial" w:cs="Arial"/>
          <w:b w:val="0"/>
          <w:sz w:val="24"/>
          <w:szCs w:val="24"/>
        </w:rPr>
        <w:t xml:space="preserve"> </w:t>
      </w:r>
      <w:r w:rsidR="0058049B" w:rsidRPr="000F23D2">
        <w:rPr>
          <w:rFonts w:ascii="Arial" w:hAnsi="Arial" w:cs="Arial"/>
          <w:b w:val="0"/>
          <w:sz w:val="24"/>
          <w:szCs w:val="24"/>
        </w:rPr>
        <w:t xml:space="preserve">№ </w:t>
      </w:r>
      <w:r>
        <w:rPr>
          <w:rFonts w:ascii="Arial" w:hAnsi="Arial" w:cs="Arial"/>
          <w:b w:val="0"/>
          <w:sz w:val="24"/>
          <w:szCs w:val="24"/>
        </w:rPr>
        <w:t>14</w:t>
      </w:r>
    </w:p>
    <w:p w:rsidR="0058049B" w:rsidRPr="0058049B" w:rsidRDefault="008477A1" w:rsidP="00B0362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.К</w:t>
      </w:r>
      <w:proofErr w:type="gramEnd"/>
      <w:r>
        <w:rPr>
          <w:rFonts w:ascii="Arial" w:hAnsi="Arial" w:cs="Arial"/>
          <w:sz w:val="24"/>
          <w:szCs w:val="24"/>
        </w:rPr>
        <w:t>озьминка</w:t>
      </w:r>
      <w:proofErr w:type="spellEnd"/>
    </w:p>
    <w:p w:rsidR="0058049B" w:rsidRPr="0058049B" w:rsidRDefault="0058049B" w:rsidP="00B03620">
      <w:pPr>
        <w:tabs>
          <w:tab w:val="left" w:pos="310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8049B">
        <w:rPr>
          <w:rFonts w:ascii="Arial" w:hAnsi="Arial" w:cs="Arial"/>
          <w:sz w:val="24"/>
          <w:szCs w:val="24"/>
        </w:rPr>
        <w:tab/>
      </w: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r w:rsidRPr="0058049B">
        <w:rPr>
          <w:rFonts w:ascii="Arial" w:hAnsi="Arial" w:cs="Arial"/>
          <w:bCs/>
          <w:sz w:val="24"/>
          <w:szCs w:val="24"/>
          <w:lang w:eastAsia="ru-RU"/>
        </w:rPr>
        <w:t xml:space="preserve">Об утверждении порядка исполнения </w:t>
      </w: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r w:rsidRPr="0058049B">
        <w:rPr>
          <w:rFonts w:ascii="Arial" w:hAnsi="Arial" w:cs="Arial"/>
          <w:bCs/>
          <w:sz w:val="24"/>
          <w:szCs w:val="24"/>
          <w:lang w:eastAsia="ru-RU"/>
        </w:rPr>
        <w:t xml:space="preserve">бюджета по расходам и источникам </w:t>
      </w: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r w:rsidRPr="0058049B">
        <w:rPr>
          <w:rFonts w:ascii="Arial" w:hAnsi="Arial" w:cs="Arial"/>
          <w:bCs/>
          <w:sz w:val="24"/>
          <w:szCs w:val="24"/>
          <w:lang w:eastAsia="ru-RU"/>
        </w:rPr>
        <w:t xml:space="preserve">финансирования дефицита бюджета </w:t>
      </w:r>
    </w:p>
    <w:p w:rsidR="0058049B" w:rsidRPr="0058049B" w:rsidRDefault="008477A1" w:rsidP="00B03620">
      <w:pPr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bCs/>
          <w:sz w:val="24"/>
          <w:szCs w:val="24"/>
          <w:lang w:eastAsia="ru-RU"/>
        </w:rPr>
        <w:t>Козьминского</w:t>
      </w:r>
      <w:proofErr w:type="spellEnd"/>
      <w:r w:rsidR="0058049B" w:rsidRPr="0058049B">
        <w:rPr>
          <w:rFonts w:ascii="Arial" w:hAnsi="Arial" w:cs="Arial"/>
          <w:bCs/>
          <w:sz w:val="24"/>
          <w:szCs w:val="24"/>
          <w:lang w:eastAsia="ru-RU"/>
        </w:rPr>
        <w:t xml:space="preserve"> сельского поселения </w:t>
      </w: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bCs/>
          <w:sz w:val="24"/>
          <w:szCs w:val="24"/>
          <w:lang w:eastAsia="ru-RU"/>
        </w:rPr>
      </w:pPr>
      <w:r w:rsidRPr="0058049B">
        <w:rPr>
          <w:rFonts w:ascii="Arial" w:hAnsi="Arial" w:cs="Arial"/>
          <w:bCs/>
          <w:sz w:val="24"/>
          <w:szCs w:val="24"/>
          <w:lang w:eastAsia="ru-RU"/>
        </w:rPr>
        <w:t>Ливенского района</w:t>
      </w: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049B" w:rsidRPr="0058049B" w:rsidRDefault="0058049B" w:rsidP="00B036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8049B" w:rsidRPr="00994D67" w:rsidRDefault="0058049B" w:rsidP="00B03620">
      <w:pPr>
        <w:spacing w:after="0" w:line="240" w:lineRule="auto"/>
        <w:ind w:firstLine="851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proofErr w:type="gramStart"/>
      <w:r w:rsidRPr="0058049B">
        <w:rPr>
          <w:rFonts w:ascii="Arial" w:hAnsi="Arial" w:cs="Arial"/>
          <w:sz w:val="24"/>
          <w:szCs w:val="24"/>
          <w:lang w:eastAsia="ru-RU"/>
        </w:rPr>
        <w:t xml:space="preserve">В соответствии с Бюджетным кодексом Российской Федерации, Федеральным законом от 06.10.2003г. № 131-ФЗ  «Об общих принципах организации местного самоуправления в Российской Федерации», руководствуясь Положением </w:t>
      </w:r>
      <w:r w:rsidRPr="0058049B">
        <w:rPr>
          <w:rFonts w:ascii="Arial" w:hAnsi="Arial" w:cs="Arial"/>
          <w:sz w:val="24"/>
          <w:szCs w:val="24"/>
        </w:rPr>
        <w:t xml:space="preserve">«О бюджетном процессе в Сергиевском сельском </w:t>
      </w:r>
      <w:r w:rsidR="00C60003">
        <w:rPr>
          <w:rFonts w:ascii="Arial" w:hAnsi="Arial" w:cs="Arial"/>
          <w:sz w:val="24"/>
          <w:szCs w:val="24"/>
        </w:rPr>
        <w:t>поселении», утвержденным</w:t>
      </w:r>
      <w:r w:rsidRPr="0058049B">
        <w:rPr>
          <w:rFonts w:ascii="Arial" w:hAnsi="Arial" w:cs="Arial"/>
          <w:sz w:val="24"/>
          <w:szCs w:val="24"/>
        </w:rPr>
        <w:t xml:space="preserve">  решением </w:t>
      </w:r>
      <w:proofErr w:type="spellStart"/>
      <w:r w:rsidR="008477A1">
        <w:rPr>
          <w:rFonts w:ascii="Arial" w:hAnsi="Arial" w:cs="Arial"/>
          <w:sz w:val="24"/>
          <w:szCs w:val="24"/>
        </w:rPr>
        <w:t>Козьминского</w:t>
      </w:r>
      <w:proofErr w:type="spellEnd"/>
      <w:r w:rsidRPr="0058049B">
        <w:rPr>
          <w:rFonts w:ascii="Arial" w:hAnsi="Arial" w:cs="Arial"/>
          <w:sz w:val="24"/>
          <w:szCs w:val="24"/>
        </w:rPr>
        <w:t xml:space="preserve"> сельского Совета народных депутатов от </w:t>
      </w:r>
      <w:r w:rsidR="008477A1">
        <w:rPr>
          <w:rFonts w:ascii="Arial" w:hAnsi="Arial" w:cs="Arial"/>
          <w:sz w:val="24"/>
          <w:szCs w:val="24"/>
        </w:rPr>
        <w:t>25</w:t>
      </w:r>
      <w:r w:rsidRPr="0058049B">
        <w:rPr>
          <w:rFonts w:ascii="Arial" w:hAnsi="Arial" w:cs="Arial"/>
          <w:sz w:val="24"/>
          <w:szCs w:val="24"/>
        </w:rPr>
        <w:t>.05.2015г. №</w:t>
      </w:r>
      <w:r w:rsidR="008477A1">
        <w:rPr>
          <w:rFonts w:ascii="Arial" w:hAnsi="Arial" w:cs="Arial"/>
          <w:sz w:val="24"/>
          <w:szCs w:val="24"/>
        </w:rPr>
        <w:t>44/</w:t>
      </w:r>
      <w:r w:rsidRPr="0058049B">
        <w:rPr>
          <w:rFonts w:ascii="Arial" w:hAnsi="Arial" w:cs="Arial"/>
          <w:sz w:val="24"/>
          <w:szCs w:val="24"/>
        </w:rPr>
        <w:t>20</w:t>
      </w:r>
      <w:r w:rsidR="008477A1">
        <w:rPr>
          <w:rFonts w:ascii="Arial" w:hAnsi="Arial" w:cs="Arial"/>
          <w:sz w:val="24"/>
          <w:szCs w:val="24"/>
        </w:rPr>
        <w:t>4</w:t>
      </w:r>
      <w:r w:rsidRPr="0058049B">
        <w:rPr>
          <w:rFonts w:ascii="Arial" w:hAnsi="Arial" w:cs="Arial"/>
          <w:sz w:val="24"/>
          <w:szCs w:val="24"/>
        </w:rPr>
        <w:t>-СС</w:t>
      </w:r>
      <w:r w:rsidRPr="0058049B">
        <w:rPr>
          <w:rFonts w:ascii="Arial" w:hAnsi="Arial" w:cs="Arial"/>
          <w:sz w:val="24"/>
          <w:szCs w:val="24"/>
          <w:lang w:eastAsia="ru-RU"/>
        </w:rPr>
        <w:t xml:space="preserve">, Уставом </w:t>
      </w:r>
      <w:proofErr w:type="spellStart"/>
      <w:r w:rsidR="008477A1">
        <w:rPr>
          <w:rFonts w:ascii="Arial" w:eastAsia="Arial" w:hAnsi="Arial" w:cs="Arial"/>
          <w:sz w:val="24"/>
          <w:szCs w:val="24"/>
        </w:rPr>
        <w:t>Козьминского</w:t>
      </w:r>
      <w:proofErr w:type="spellEnd"/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hAnsi="Arial" w:cs="Arial"/>
          <w:sz w:val="24"/>
          <w:szCs w:val="24"/>
        </w:rPr>
        <w:t>сельского</w:t>
      </w:r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hAnsi="Arial" w:cs="Arial"/>
          <w:sz w:val="24"/>
          <w:szCs w:val="24"/>
        </w:rPr>
        <w:t>поселения</w:t>
      </w:r>
      <w:r w:rsidRPr="0058049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58049B">
        <w:rPr>
          <w:rFonts w:ascii="Arial" w:hAnsi="Arial" w:cs="Arial"/>
          <w:sz w:val="24"/>
          <w:szCs w:val="24"/>
        </w:rPr>
        <w:t>Ливенского</w:t>
      </w:r>
      <w:proofErr w:type="spellEnd"/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hAnsi="Arial" w:cs="Arial"/>
          <w:sz w:val="24"/>
          <w:szCs w:val="24"/>
        </w:rPr>
        <w:t>района</w:t>
      </w:r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hAnsi="Arial" w:cs="Arial"/>
          <w:sz w:val="24"/>
          <w:szCs w:val="24"/>
        </w:rPr>
        <w:t>Орловской</w:t>
      </w:r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hAnsi="Arial" w:cs="Arial"/>
          <w:sz w:val="24"/>
          <w:szCs w:val="24"/>
        </w:rPr>
        <w:t>области,</w:t>
      </w:r>
      <w:r w:rsidRPr="0058049B">
        <w:rPr>
          <w:rFonts w:ascii="Arial" w:eastAsia="Arial" w:hAnsi="Arial" w:cs="Arial"/>
          <w:sz w:val="24"/>
          <w:szCs w:val="24"/>
        </w:rPr>
        <w:t xml:space="preserve"> </w:t>
      </w:r>
      <w:r w:rsidRPr="0058049B">
        <w:rPr>
          <w:rFonts w:ascii="Arial" w:eastAsia="Calibri" w:hAnsi="Arial" w:cs="Arial"/>
          <w:sz w:val="24"/>
          <w:szCs w:val="24"/>
          <w:lang w:eastAsia="ar-SA"/>
        </w:rPr>
        <w:t xml:space="preserve">администрация </w:t>
      </w:r>
      <w:proofErr w:type="spellStart"/>
      <w:r w:rsidR="008477A1">
        <w:rPr>
          <w:rFonts w:ascii="Arial" w:eastAsia="Calibri" w:hAnsi="Arial" w:cs="Arial"/>
          <w:sz w:val="24"/>
          <w:szCs w:val="24"/>
          <w:lang w:eastAsia="ar-SA"/>
        </w:rPr>
        <w:t>Козьминского</w:t>
      </w:r>
      <w:proofErr w:type="spellEnd"/>
      <w:r w:rsidRPr="0058049B">
        <w:rPr>
          <w:rFonts w:ascii="Arial" w:eastAsia="Calibri" w:hAnsi="Arial" w:cs="Arial"/>
          <w:sz w:val="24"/>
          <w:szCs w:val="24"/>
          <w:lang w:eastAsia="ar-SA"/>
        </w:rPr>
        <w:t xml:space="preserve"> сельского поселения</w:t>
      </w:r>
      <w:r w:rsidRPr="0058049B">
        <w:rPr>
          <w:rFonts w:ascii="Arial" w:eastAsia="Calibri" w:hAnsi="Arial" w:cs="Arial"/>
          <w:b/>
          <w:sz w:val="24"/>
          <w:szCs w:val="24"/>
          <w:lang w:eastAsia="ar-SA"/>
        </w:rPr>
        <w:t xml:space="preserve"> </w:t>
      </w:r>
      <w:r w:rsidR="00994D67">
        <w:rPr>
          <w:rFonts w:ascii="Arial" w:eastAsia="Calibri" w:hAnsi="Arial" w:cs="Arial"/>
          <w:b/>
          <w:sz w:val="24"/>
          <w:szCs w:val="24"/>
          <w:lang w:eastAsia="ar-SA"/>
        </w:rPr>
        <w:t xml:space="preserve"> </w:t>
      </w:r>
      <w:r w:rsidRPr="00994D67">
        <w:rPr>
          <w:rFonts w:ascii="Arial" w:eastAsia="Calibri" w:hAnsi="Arial" w:cs="Arial"/>
          <w:b/>
          <w:spacing w:val="40"/>
          <w:sz w:val="24"/>
          <w:szCs w:val="24"/>
          <w:lang w:eastAsia="ar-SA"/>
        </w:rPr>
        <w:t>постановляет</w:t>
      </w:r>
      <w:r w:rsidRPr="00994D67">
        <w:rPr>
          <w:rFonts w:ascii="Arial" w:eastAsia="Calibri" w:hAnsi="Arial" w:cs="Arial"/>
          <w:b/>
          <w:sz w:val="24"/>
          <w:szCs w:val="24"/>
          <w:lang w:eastAsia="ar-SA"/>
        </w:rPr>
        <w:t>:</w:t>
      </w:r>
      <w:proofErr w:type="gramEnd"/>
    </w:p>
    <w:p w:rsidR="0058049B" w:rsidRPr="0058049B" w:rsidRDefault="0058049B" w:rsidP="00B03620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</w:rPr>
      </w:pPr>
    </w:p>
    <w:p w:rsidR="0058049B" w:rsidRPr="0058049B" w:rsidRDefault="0058049B" w:rsidP="00B0362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58049B">
        <w:rPr>
          <w:rFonts w:ascii="Arial" w:hAnsi="Arial" w:cs="Arial"/>
          <w:sz w:val="24"/>
          <w:szCs w:val="24"/>
          <w:lang w:eastAsia="ru-RU"/>
        </w:rPr>
        <w:t>1. Утвердить</w:t>
      </w:r>
      <w:r w:rsidR="00B03620">
        <w:rPr>
          <w:rFonts w:ascii="Arial" w:hAnsi="Arial" w:cs="Arial"/>
          <w:sz w:val="24"/>
          <w:szCs w:val="24"/>
          <w:lang w:eastAsia="ru-RU"/>
        </w:rPr>
        <w:t xml:space="preserve"> прилагаемый</w:t>
      </w:r>
      <w:r w:rsidRPr="0058049B">
        <w:rPr>
          <w:rFonts w:ascii="Arial" w:hAnsi="Arial" w:cs="Arial"/>
          <w:sz w:val="24"/>
          <w:szCs w:val="24"/>
          <w:lang w:eastAsia="ru-RU"/>
        </w:rPr>
        <w:t xml:space="preserve"> порядок исполнения бюдж</w:t>
      </w:r>
      <w:r w:rsidR="00B03620">
        <w:rPr>
          <w:rFonts w:ascii="Arial" w:hAnsi="Arial" w:cs="Arial"/>
          <w:sz w:val="24"/>
          <w:szCs w:val="24"/>
          <w:lang w:eastAsia="ru-RU"/>
        </w:rPr>
        <w:t xml:space="preserve">ета по расходам и источникам </w:t>
      </w:r>
      <w:r w:rsidRPr="0058049B">
        <w:rPr>
          <w:rFonts w:ascii="Arial" w:hAnsi="Arial" w:cs="Arial"/>
          <w:sz w:val="24"/>
          <w:szCs w:val="24"/>
          <w:lang w:eastAsia="ru-RU"/>
        </w:rPr>
        <w:t xml:space="preserve">финансирования дефицита бюджета </w:t>
      </w:r>
      <w:proofErr w:type="spellStart"/>
      <w:r w:rsidR="008477A1">
        <w:rPr>
          <w:rFonts w:ascii="Arial" w:hAnsi="Arial" w:cs="Arial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hAnsi="Arial" w:cs="Arial"/>
          <w:sz w:val="24"/>
          <w:szCs w:val="24"/>
          <w:lang w:eastAsia="ru-RU"/>
        </w:rPr>
        <w:t xml:space="preserve"> сельского поселения  </w:t>
      </w:r>
      <w:proofErr w:type="spellStart"/>
      <w:r w:rsidRPr="0058049B">
        <w:rPr>
          <w:rFonts w:ascii="Arial" w:hAnsi="Arial" w:cs="Arial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hAnsi="Arial" w:cs="Arial"/>
          <w:sz w:val="24"/>
          <w:szCs w:val="24"/>
          <w:lang w:eastAsia="ru-RU"/>
        </w:rPr>
        <w:t xml:space="preserve"> района.</w:t>
      </w:r>
    </w:p>
    <w:p w:rsidR="0058049B" w:rsidRPr="0058049B" w:rsidRDefault="0058049B" w:rsidP="00B0362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58049B">
        <w:rPr>
          <w:rFonts w:ascii="Arial" w:hAnsi="Arial" w:cs="Arial"/>
          <w:sz w:val="24"/>
          <w:szCs w:val="24"/>
          <w:lang w:eastAsia="ru-RU"/>
        </w:rPr>
        <w:t xml:space="preserve">2. </w:t>
      </w:r>
      <w:r w:rsidRPr="0058049B">
        <w:rPr>
          <w:rFonts w:ascii="Arial" w:eastAsia="Arial" w:hAnsi="Arial" w:cs="Arial"/>
          <w:sz w:val="24"/>
          <w:szCs w:val="24"/>
          <w:lang w:eastAsia="ar-SA"/>
        </w:rPr>
        <w:t xml:space="preserve">Опубликовать настоящее постановление в газете «Информационный бюллетень </w:t>
      </w:r>
      <w:proofErr w:type="spellStart"/>
      <w:r w:rsidR="008477A1">
        <w:rPr>
          <w:rFonts w:ascii="Arial" w:eastAsia="Calibri" w:hAnsi="Arial" w:cs="Arial"/>
          <w:sz w:val="24"/>
          <w:szCs w:val="24"/>
          <w:lang w:eastAsia="ar-SA"/>
        </w:rPr>
        <w:t>Козьминского</w:t>
      </w:r>
      <w:proofErr w:type="spellEnd"/>
      <w:r w:rsidRPr="0058049B">
        <w:rPr>
          <w:rFonts w:ascii="Arial" w:eastAsia="Arial" w:hAnsi="Arial" w:cs="Arial"/>
          <w:sz w:val="24"/>
          <w:szCs w:val="24"/>
          <w:lang w:eastAsia="ar-SA"/>
        </w:rPr>
        <w:t xml:space="preserve"> сельского поселения» и разместить на </w:t>
      </w:r>
      <w:r w:rsidRPr="0058049B">
        <w:rPr>
          <w:rFonts w:ascii="Arial" w:eastAsia="Calibri" w:hAnsi="Arial" w:cs="Arial"/>
          <w:sz w:val="24"/>
          <w:szCs w:val="24"/>
          <w:lang w:eastAsia="ar-SA"/>
        </w:rPr>
        <w:t>официальном</w:t>
      </w:r>
      <w:r w:rsidRPr="0058049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8049B">
        <w:rPr>
          <w:rFonts w:ascii="Arial" w:eastAsia="Calibri" w:hAnsi="Arial" w:cs="Arial"/>
          <w:sz w:val="24"/>
          <w:szCs w:val="24"/>
          <w:lang w:eastAsia="ar-SA"/>
        </w:rPr>
        <w:t>сайте администрации Ливенского района в информационно-телекоммуникационной</w:t>
      </w:r>
      <w:r w:rsidRPr="0058049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8049B">
        <w:rPr>
          <w:rFonts w:ascii="Arial" w:eastAsia="Calibri" w:hAnsi="Arial" w:cs="Arial"/>
          <w:sz w:val="24"/>
          <w:szCs w:val="24"/>
          <w:lang w:eastAsia="ar-SA"/>
        </w:rPr>
        <w:t>сети «Интернет».</w:t>
      </w:r>
    </w:p>
    <w:p w:rsidR="0058049B" w:rsidRPr="0058049B" w:rsidRDefault="0058049B" w:rsidP="00B0362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58049B">
        <w:rPr>
          <w:rFonts w:ascii="Arial" w:hAnsi="Arial" w:cs="Arial"/>
          <w:sz w:val="24"/>
          <w:szCs w:val="24"/>
          <w:lang w:eastAsia="ru-RU"/>
        </w:rPr>
        <w:t>3. Постановление вступает в силу с момента его официального опубликования.</w:t>
      </w:r>
    </w:p>
    <w:p w:rsidR="0058049B" w:rsidRDefault="0058049B" w:rsidP="00B0362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58049B">
        <w:rPr>
          <w:rFonts w:ascii="Arial" w:hAnsi="Arial" w:cs="Arial"/>
          <w:sz w:val="24"/>
          <w:szCs w:val="24"/>
          <w:lang w:eastAsia="ru-RU"/>
        </w:rPr>
        <w:t xml:space="preserve">4. </w:t>
      </w:r>
      <w:proofErr w:type="gramStart"/>
      <w:r w:rsidRPr="0058049B">
        <w:rPr>
          <w:rFonts w:ascii="Arial" w:hAnsi="Arial" w:cs="Arial"/>
          <w:sz w:val="24"/>
          <w:szCs w:val="24"/>
          <w:lang w:eastAsia="ru-RU"/>
        </w:rPr>
        <w:t>Контроль</w:t>
      </w:r>
      <w:r w:rsidR="00994D6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8049B">
        <w:rPr>
          <w:rFonts w:ascii="Arial" w:hAnsi="Arial" w:cs="Arial"/>
          <w:sz w:val="24"/>
          <w:szCs w:val="24"/>
          <w:lang w:eastAsia="ru-RU"/>
        </w:rPr>
        <w:t xml:space="preserve"> за</w:t>
      </w:r>
      <w:proofErr w:type="gramEnd"/>
      <w:r w:rsidRPr="0058049B">
        <w:rPr>
          <w:rFonts w:ascii="Arial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994D67" w:rsidRPr="0058049B" w:rsidRDefault="00994D67" w:rsidP="00B0362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</w:p>
    <w:p w:rsidR="00B03620" w:rsidRDefault="00B03620" w:rsidP="00B036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03620" w:rsidRDefault="00B03620" w:rsidP="00B036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8049B" w:rsidRPr="0058049B" w:rsidRDefault="0058049B" w:rsidP="00B036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049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8477A1">
        <w:rPr>
          <w:rFonts w:ascii="Arial" w:hAnsi="Arial" w:cs="Arial"/>
          <w:sz w:val="24"/>
          <w:szCs w:val="24"/>
        </w:rPr>
        <w:t>Козьминского</w:t>
      </w:r>
      <w:proofErr w:type="spellEnd"/>
      <w:r w:rsidRPr="0058049B">
        <w:rPr>
          <w:rFonts w:ascii="Arial" w:hAnsi="Arial" w:cs="Arial"/>
          <w:sz w:val="24"/>
          <w:szCs w:val="24"/>
        </w:rPr>
        <w:t xml:space="preserve"> </w:t>
      </w:r>
    </w:p>
    <w:p w:rsidR="0058049B" w:rsidRPr="0058049B" w:rsidRDefault="0058049B" w:rsidP="00B036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049B">
        <w:rPr>
          <w:rFonts w:ascii="Arial" w:hAnsi="Arial" w:cs="Arial"/>
          <w:sz w:val="24"/>
          <w:szCs w:val="24"/>
        </w:rPr>
        <w:t>сельского поселения</w:t>
      </w:r>
      <w:r w:rsidRPr="0058049B">
        <w:rPr>
          <w:rFonts w:ascii="Arial" w:hAnsi="Arial" w:cs="Arial"/>
          <w:sz w:val="24"/>
          <w:szCs w:val="24"/>
        </w:rPr>
        <w:tab/>
      </w:r>
      <w:r w:rsidRPr="0058049B">
        <w:rPr>
          <w:rFonts w:ascii="Arial" w:hAnsi="Arial" w:cs="Arial"/>
          <w:sz w:val="24"/>
          <w:szCs w:val="24"/>
        </w:rPr>
        <w:tab/>
        <w:t xml:space="preserve">                    </w:t>
      </w:r>
      <w:r w:rsidR="000F23D2">
        <w:rPr>
          <w:rFonts w:ascii="Arial" w:hAnsi="Arial" w:cs="Arial"/>
          <w:sz w:val="24"/>
          <w:szCs w:val="24"/>
        </w:rPr>
        <w:t xml:space="preserve">                   </w:t>
      </w:r>
      <w:r w:rsidRPr="005804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7A1">
        <w:rPr>
          <w:rFonts w:ascii="Arial" w:hAnsi="Arial" w:cs="Arial"/>
          <w:sz w:val="24"/>
          <w:szCs w:val="24"/>
        </w:rPr>
        <w:t>А.А.Хорев</w:t>
      </w:r>
      <w:proofErr w:type="spellEnd"/>
    </w:p>
    <w:p w:rsidR="0058049B" w:rsidRPr="0058049B" w:rsidRDefault="0058049B" w:rsidP="0058049B">
      <w:pPr>
        <w:spacing w:after="36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B03620" w:rsidRDefault="00B03620">
      <w:pPr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br w:type="page"/>
      </w:r>
    </w:p>
    <w:p w:rsidR="00CF3EBC" w:rsidRPr="0058049B" w:rsidRDefault="00CF3EBC" w:rsidP="00D35E17">
      <w:pPr>
        <w:spacing w:after="360" w:line="240" w:lineRule="auto"/>
        <w:ind w:left="6379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  <w:r w:rsidR="00D35E1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Приложение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="00D35E1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к 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постановлени</w:t>
      </w:r>
      <w:r w:rsidR="00D35E1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ю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040C5C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дминистрации</w:t>
      </w:r>
      <w:r w:rsidR="00D35E1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040C5C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040C5C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040C5C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040C5C"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района</w:t>
      </w:r>
      <w:r w:rsidR="00D35E17"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6351C2"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от </w:t>
      </w:r>
      <w:r w:rsidR="001141A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31</w:t>
      </w:r>
      <w:r w:rsidR="006351C2"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.0</w:t>
      </w:r>
      <w:r w:rsidR="006351C2" w:rsidRPr="00D4317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8.2020 г № </w:t>
      </w:r>
      <w:r w:rsidR="001141A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14</w:t>
      </w:r>
      <w:r w:rsidR="006351C2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</w:t>
      </w:r>
    </w:p>
    <w:p w:rsidR="00CF3EBC" w:rsidRPr="0058049B" w:rsidRDefault="00CF3EBC" w:rsidP="00040C5C">
      <w:pPr>
        <w:spacing w:after="360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ПОРЯДОК</w:t>
      </w:r>
    </w:p>
    <w:p w:rsidR="00F77817" w:rsidRDefault="00040C5C" w:rsidP="00F77817">
      <w:pPr>
        <w:spacing w:after="36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и</w:t>
      </w:r>
      <w:r w:rsidR="00CF3EBC"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сполнения бюдж</w:t>
      </w:r>
      <w:r w:rsidR="00D35E17"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ета по расходам и источникам </w:t>
      </w:r>
      <w:r w:rsidR="00CF3EBC"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финансирования дефицита бюджета </w:t>
      </w:r>
      <w:proofErr w:type="spellStart"/>
      <w:r w:rsidR="008477A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Козьминского</w:t>
      </w:r>
      <w:proofErr w:type="spellEnd"/>
      <w:r w:rsidR="005B69F9"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 сельского поселения</w:t>
      </w:r>
      <w:r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 района</w:t>
      </w:r>
    </w:p>
    <w:p w:rsidR="007E45F7" w:rsidRPr="0058049B" w:rsidRDefault="00F77817" w:rsidP="00F77817">
      <w:pPr>
        <w:spacing w:after="360" w:line="240" w:lineRule="auto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</w:t>
      </w:r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Настоящий Порядок разработан в соответствии со статьями 219, 219.2 Бюджетного кодекса Российской Федерации в целях исполнения бюджета по расходам и источникам финансирования дефицита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и устанавливает и определяет правила исполнения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по расходам и источникам финансирования дефицита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gram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района</w:t>
      </w:r>
      <w:proofErr w:type="gram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том числе правила санкционирования оплаты денежных обязательств  (далее — Порядок).</w:t>
      </w:r>
    </w:p>
    <w:p w:rsidR="00832C00" w:rsidRPr="000F23D2" w:rsidRDefault="00832C00" w:rsidP="000F23D2">
      <w:pPr>
        <w:spacing w:after="360" w:line="240" w:lineRule="auto"/>
        <w:jc w:val="center"/>
        <w:rPr>
          <w:b/>
          <w:sz w:val="28"/>
          <w:szCs w:val="28"/>
        </w:rPr>
      </w:pPr>
      <w:r w:rsidRPr="000F23D2">
        <w:rPr>
          <w:b/>
          <w:sz w:val="28"/>
          <w:szCs w:val="28"/>
        </w:rPr>
        <w:t>I. Исполнение бюджета по расходам</w:t>
      </w:r>
    </w:p>
    <w:p w:rsidR="00832C00" w:rsidRPr="00832C00" w:rsidRDefault="00832C00" w:rsidP="00832C0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7E45F7" w:rsidRPr="0058049B" w:rsidRDefault="007E45F7" w:rsidP="0016007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Исполнение бюджета по расходам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организуется администрацией</w:t>
      </w:r>
      <w:r w:rsidR="00511F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на основе единства кассы и подведомственности расходов в соответствии со сводной бюджетной росписью бюджета и кассовым планом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района, с использованием программного комплекса СУФД.</w:t>
      </w:r>
    </w:p>
    <w:p w:rsidR="007E45F7" w:rsidRPr="0058049B" w:rsidRDefault="007E45F7" w:rsidP="0016007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Учет операций по расходам бюджета </w:t>
      </w:r>
      <w:proofErr w:type="spellStart"/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бюджета</w:t>
      </w:r>
      <w:proofErr w:type="spellEnd"/>
      <w:proofErr w:type="gramEnd"/>
      <w:r w:rsidR="00994D6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Ливенского района (далее – расходы), осуществляемым получателями средств бюджета муниципального образования (далее – получатели средств), производится в соответствии с действующим бюджетным законодательством.</w:t>
      </w:r>
    </w:p>
    <w:p w:rsidR="007E45F7" w:rsidRPr="0058049B" w:rsidRDefault="007E45F7" w:rsidP="0016007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Исполнение бюджета по расходам предусматривает: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принятие бюджетных обязательств;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подтверждение денежных обязательств;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санкционирование оплаты денежных обязательств;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подтверждение исполнения денежных обязательств.</w:t>
      </w:r>
    </w:p>
    <w:p w:rsidR="007E45F7" w:rsidRPr="0058049B" w:rsidRDefault="0098119B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4. </w:t>
      </w:r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Принятие бюджетных обязатель</w:t>
      </w:r>
      <w:proofErr w:type="gram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ств</w:t>
      </w:r>
      <w:r w:rsidR="00836B7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</w:t>
      </w:r>
      <w:proofErr w:type="gram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едусматривает заключение получателями средств муниципальных контрактов, иных договоров с физическими и юридическими лицами, индивидуальными предпринимателями или принятие бюджетных обязательств в соответствии с законом, иным правовым актом, соглашением.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Получатели сре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дств пр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 заключении муниципальных контрактов, иных договоров на поставку товаров (выполнение работ, оказание услуг) вправе предусматривать авансовые платежи в соответствии с бюджетным законодательством.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Принятие бюджетных обязательств получателями средств  осуществляется в пределах бюджетных ассигнований, лимитов бюджетных обязательств, доведенных до него главным распорядителем средств бюджета муниципального образования (далее – главный распорядитель), в ведении которого он находится.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К бюджетным обязательствам, принимаемым в соответствии с правовым актом (кроме публичных нормативных обязательств), соглашением, в частности, относятся обязательства 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: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-предоставлению бюджетных инвестиций юридическим лицам, не являющимся муниципальными учреждениями, в форме взносов в уставные фонды (капиталы) юридических лиц;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-предоставлению субсидий юридическим лицам, индивидуальным предпринимателям, физическим лицам — производителям товаров, работ, услуг;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-осуществлению платежей, взносов, безвозмездных перечислений в рамках исполнения договоров (соглашений);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-обслуживанию муниципального долга;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-исполнению судебных решений.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Для обеспечения исполнения принятых бюджетных обязательств администрация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доводит до бюджетополучателей объемы финансирования расходов бюджета</w:t>
      </w:r>
      <w:r w:rsidR="00511F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EA7400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EA7400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EA7400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соответствии со сводной бюджетной росписью на финансовый год и </w:t>
      </w:r>
      <w:r w:rsidR="00836B7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плановый период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7E45F7" w:rsidRPr="0058049B" w:rsidRDefault="00160076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5. </w:t>
      </w:r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Подтверждение денежных обязательств заключается в подтверждении получателями средств обязанности оплатить за счет средств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7E45F7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денежные обязательства в соответствии с платежными и иными документами, необходимыми для санкционирования их оплаты.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Платежные и иные документы представляются получателями средств в администрацию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по месту открытия им лицевого счета.</w:t>
      </w:r>
    </w:p>
    <w:p w:rsidR="007E45F7" w:rsidRPr="0058049B" w:rsidRDefault="007E45F7" w:rsidP="001600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Санкционирование оплаты денежных обязатель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ств пр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оизводится в форме совершения разрешительной надписи в порядке, установленном администрацией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района.</w:t>
      </w:r>
    </w:p>
    <w:p w:rsidR="007E45F7" w:rsidRDefault="007E45F7" w:rsidP="0016007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Оплата денежных обязатель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ств пр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оизводится в порядке поступления платежных и иных документов в пределах остатка средств на едином счете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района, в пределах доведенных бюджетных обязательств.</w:t>
      </w:r>
    </w:p>
    <w:p w:rsidR="00D342C2" w:rsidRPr="0058049B" w:rsidRDefault="00D342C2" w:rsidP="00D342C2">
      <w:pPr>
        <w:spacing w:after="0" w:line="240" w:lineRule="auto"/>
        <w:ind w:left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Для оплаты денежных обязательств, главные распорядители</w:t>
      </w:r>
      <w:r w:rsidRPr="00D342C2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</w:t>
      </w: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предоставляют в </w:t>
      </w:r>
      <w:r w:rsidR="000F4E4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отдел № 2 УФК по Орловской области </w:t>
      </w: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заявки на кассовый расход</w:t>
      </w:r>
      <w:r w:rsidR="00E21723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(дале</w:t>
      </w:r>
      <w:proofErr w:type="gramStart"/>
      <w:r w:rsidR="00E21723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е-</w:t>
      </w:r>
      <w:proofErr w:type="gramEnd"/>
      <w:r w:rsidR="00E21723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платёжные документы) в соответствии со сводной бюджетной росписью</w:t>
      </w:r>
      <w:r w:rsidR="00E21723" w:rsidRPr="00E21723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E21723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E21723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E21723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E21723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</w:t>
      </w:r>
      <w:r w:rsidR="00E21723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Платежные документы проверяются на наличие в них следующих реквизитов и показателей: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номера соответствующего лицевого счета, открыт</w:t>
      </w:r>
      <w:r w:rsidR="00385C67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ого главному распорядителю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кодов классификации расходов бюджета, по которым необходимо произвести кассовый расход (кассовую выплату), а также текстового назначения платежа;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суммы кассового расхода (кассовой выплаты) в валюте Российской Федерации, в рублевом эквиваленте, исчисленном на дату оформления платежного документа;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суммы налога на добавленную стоимость (при наличии);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платежному документу;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— реквизитов (номер, дата) и предмета муниципального контракта (договора), дополнительного соглашения к муниципальному контракту (договору) и (или) реквизитов (тип, номер, дата) документа, подтверждающего возникновение денежного обязательства при поставке товаров (счет и (или) накладная, и (или) акт приемки-передачи, и (или) справка-счет, и (или) иной документ, подтверждающий получение товара), выполнении работ (счет и (или) акт выполненных работ), оказании услуг (счет 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за истекший период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(или) акт оказанных услуг),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нормативными правовыми актами Российской Федерации и правовыми актами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не превышение указанного в платежных документах авансового платежа предельному размеру авансового платежа, установленному законодательством, в случае представления платежных документов для оплаты денежных обязательств по муниципальным контрактам (договорам) на поставку товаров, выполнение работ, оказание услуг, соответствие размера и срока выплаты арендной платы за период пользования имуществом условиям договора аренды;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— не превышение сумм в платежном документе остатков соответствующих лимитов бюджетных обязательств, учтенных на лицевом счете главного распорядителя (бюджетополучателя).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Главный распорядитель осуществляет контроль и несет ответственность 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: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-полным 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исполнением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надлежащим образом всех обязательств сторон в соответствии с условиями муниципальных контрактов (договоров);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-целевым расходованием денежных сре</w:t>
      </w: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дств пр</w:t>
      </w:r>
      <w:proofErr w:type="gramEnd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и совершении расчетов наличными денежными средствами в случае представления в </w:t>
      </w:r>
      <w:r w:rsidR="000354E5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отдел № 2 УФК по Орловской области заявок </w:t>
      </w: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получение денежных средств под отчет;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-соответствием производимых расходов целевому назначению мероприятий, проводимых в рамках муниципальных целевых программ, утвержденных в установленном порядке;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-соответствием объемов производимых кассовых расходов объемам затрат по реализации мероприятий муниципальных целевых программ, утвержденных в установленном порядке;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-полнотой и своевременностью уплаты налогов, государственной пошлины, сборов, разного рода платежей в бюджеты всех уровней;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-осуществлением, в целях предоставления мер социальной поддержки населения, выплат социального характера в размерах и сроках в соответствии с порядками, установленными действующим законодательством;</w:t>
      </w:r>
    </w:p>
    <w:p w:rsidR="007E45F7" w:rsidRPr="0058049B" w:rsidRDefault="007E45F7" w:rsidP="0016007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Платежные и иные документы для санкционирования оплаты денежных обязательств представляются получателями средств в</w:t>
      </w:r>
      <w:r w:rsidR="005376F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соответствии с утверждённым Администрацией </w:t>
      </w:r>
      <w:r w:rsidR="006101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«</w:t>
      </w:r>
      <w:r w:rsidR="005376F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Порядком санкционирования оплаты денежных обязательств получателей средств бюджета</w:t>
      </w:r>
      <w:r w:rsidR="00511F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</w:t>
      </w:r>
      <w:r w:rsidR="005376F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администраторов источников финансирования дефицита</w:t>
      </w:r>
      <w:r w:rsidR="00511F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5376FE" w:rsidRPr="0058049B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</w:t>
      </w:r>
      <w:r w:rsidR="006101B4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»</w:t>
      </w:r>
      <w:r w:rsidR="005376FE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.</w:t>
      </w:r>
      <w:proofErr w:type="gramEnd"/>
    </w:p>
    <w:p w:rsidR="007E45F7" w:rsidRPr="00A9197A" w:rsidRDefault="00C955D1" w:rsidP="00C955D1">
      <w:pPr>
        <w:pStyle w:val="a5"/>
        <w:numPr>
          <w:ilvl w:val="0"/>
          <w:numId w:val="6"/>
        </w:numPr>
        <w:tabs>
          <w:tab w:val="clear" w:pos="720"/>
        </w:tabs>
        <w:spacing w:after="0" w:line="240" w:lineRule="auto"/>
        <w:ind w:hanging="11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</w:t>
      </w:r>
      <w:r w:rsidR="007E45F7" w:rsidRPr="00A9197A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</w:t>
      </w:r>
      <w:proofErr w:type="spellStart"/>
      <w:r w:rsidR="008477A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Козьминского</w:t>
      </w:r>
      <w:proofErr w:type="spellEnd"/>
      <w:r w:rsidR="007E45F7" w:rsidRPr="00A9197A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сельского поселения </w:t>
      </w:r>
      <w:proofErr w:type="spellStart"/>
      <w:r w:rsidR="007E45F7" w:rsidRPr="00A9197A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Ливенского</w:t>
      </w:r>
      <w:proofErr w:type="spellEnd"/>
      <w:r w:rsidR="007E45F7" w:rsidRPr="00A9197A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района в пользу физических или юридических лиц, индивидуальных предпринимателей, бюджетов бюджетной системы Российской Федерации по исполнению денежных обязательств получателей средств.</w:t>
      </w:r>
    </w:p>
    <w:p w:rsidR="007E45F7" w:rsidRPr="0058049B" w:rsidRDefault="007E45F7" w:rsidP="001600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32C00" w:rsidRPr="00832C00" w:rsidRDefault="00832C00" w:rsidP="0016007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32C00" w:rsidRPr="00832C00" w:rsidRDefault="00832C00" w:rsidP="00160076">
      <w:pPr>
        <w:pStyle w:val="ConsPlusTitle"/>
        <w:ind w:firstLine="709"/>
        <w:jc w:val="center"/>
        <w:outlineLvl w:val="1"/>
        <w:rPr>
          <w:sz w:val="24"/>
          <w:szCs w:val="24"/>
        </w:rPr>
      </w:pPr>
      <w:r w:rsidRPr="00832C00">
        <w:rPr>
          <w:sz w:val="24"/>
          <w:szCs w:val="24"/>
        </w:rPr>
        <w:t>II. Исполнение бюджета по источникам</w:t>
      </w:r>
    </w:p>
    <w:p w:rsidR="00832C00" w:rsidRPr="00832C00" w:rsidRDefault="00832C00" w:rsidP="00160076">
      <w:pPr>
        <w:pStyle w:val="ConsPlusTitle"/>
        <w:ind w:firstLine="709"/>
        <w:jc w:val="center"/>
        <w:rPr>
          <w:sz w:val="24"/>
          <w:szCs w:val="24"/>
        </w:rPr>
      </w:pPr>
      <w:r w:rsidRPr="00832C00">
        <w:rPr>
          <w:sz w:val="24"/>
          <w:szCs w:val="24"/>
        </w:rPr>
        <w:t>финансирования дефицита бюджета</w:t>
      </w:r>
      <w:r w:rsidR="00511FB4">
        <w:rPr>
          <w:color w:val="444444"/>
          <w:sz w:val="24"/>
          <w:szCs w:val="24"/>
        </w:rPr>
        <w:t xml:space="preserve"> </w:t>
      </w:r>
      <w:proofErr w:type="spellStart"/>
      <w:r w:rsidR="008477A1">
        <w:rPr>
          <w:color w:val="444444"/>
          <w:sz w:val="24"/>
          <w:szCs w:val="24"/>
        </w:rPr>
        <w:t>Козьминского</w:t>
      </w:r>
      <w:proofErr w:type="spellEnd"/>
      <w:r w:rsidR="005F40F4" w:rsidRPr="00CC11D8">
        <w:rPr>
          <w:color w:val="444444"/>
          <w:sz w:val="24"/>
          <w:szCs w:val="24"/>
        </w:rPr>
        <w:t xml:space="preserve"> сельского поселения</w:t>
      </w:r>
      <w:r w:rsidR="005F40F4">
        <w:rPr>
          <w:bCs w:val="0"/>
          <w:color w:val="444444"/>
          <w:sz w:val="24"/>
          <w:szCs w:val="24"/>
        </w:rPr>
        <w:t xml:space="preserve"> </w:t>
      </w:r>
      <w:proofErr w:type="spellStart"/>
      <w:r w:rsidR="005F40F4" w:rsidRPr="00CC11D8">
        <w:rPr>
          <w:color w:val="444444"/>
          <w:sz w:val="24"/>
          <w:szCs w:val="24"/>
        </w:rPr>
        <w:t>Ливенского</w:t>
      </w:r>
      <w:proofErr w:type="spellEnd"/>
      <w:r w:rsidR="005F40F4" w:rsidRPr="00CC11D8">
        <w:rPr>
          <w:color w:val="444444"/>
          <w:sz w:val="24"/>
          <w:szCs w:val="24"/>
        </w:rPr>
        <w:t xml:space="preserve"> район</w:t>
      </w:r>
      <w:r w:rsidR="005F40F4">
        <w:rPr>
          <w:color w:val="444444"/>
          <w:sz w:val="24"/>
          <w:szCs w:val="24"/>
        </w:rPr>
        <w:t>а.</w:t>
      </w:r>
    </w:p>
    <w:p w:rsidR="00832C00" w:rsidRPr="00832C00" w:rsidRDefault="00832C00" w:rsidP="0016007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32C00" w:rsidRPr="00832C00" w:rsidRDefault="00160076" w:rsidP="0016007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45845">
        <w:rPr>
          <w:rFonts w:ascii="Arial" w:hAnsi="Arial" w:cs="Arial"/>
          <w:sz w:val="24"/>
          <w:szCs w:val="24"/>
        </w:rPr>
        <w:t>0</w:t>
      </w:r>
      <w:r w:rsidR="00832C00" w:rsidRPr="00832C00">
        <w:rPr>
          <w:rFonts w:ascii="Arial" w:hAnsi="Arial" w:cs="Arial"/>
          <w:sz w:val="24"/>
          <w:szCs w:val="24"/>
        </w:rPr>
        <w:t xml:space="preserve">. Исполнение бюджета по источникам финансирования дефицита бюджета </w:t>
      </w:r>
      <w:proofErr w:type="spellStart"/>
      <w:r w:rsidR="008477A1">
        <w:rPr>
          <w:rFonts w:ascii="Arial" w:hAnsi="Arial" w:cs="Arial"/>
          <w:bCs/>
          <w:color w:val="444444"/>
          <w:sz w:val="24"/>
          <w:szCs w:val="24"/>
        </w:rPr>
        <w:t>Козьминского</w:t>
      </w:r>
      <w:proofErr w:type="spellEnd"/>
      <w:r w:rsidR="00447D65" w:rsidRPr="00CC11D8">
        <w:rPr>
          <w:rFonts w:ascii="Arial" w:hAnsi="Arial" w:cs="Arial"/>
          <w:bCs/>
          <w:color w:val="444444"/>
          <w:sz w:val="24"/>
          <w:szCs w:val="24"/>
        </w:rPr>
        <w:t xml:space="preserve"> сельского поселения</w:t>
      </w:r>
      <w:r w:rsidR="00447D65">
        <w:rPr>
          <w:rFonts w:ascii="Arial" w:hAnsi="Arial" w:cs="Arial"/>
          <w:bCs/>
          <w:color w:val="444444"/>
          <w:sz w:val="24"/>
          <w:szCs w:val="24"/>
        </w:rPr>
        <w:t xml:space="preserve"> </w:t>
      </w:r>
      <w:proofErr w:type="spellStart"/>
      <w:r w:rsidR="00447D65" w:rsidRPr="00CC11D8">
        <w:rPr>
          <w:rFonts w:ascii="Arial" w:hAnsi="Arial" w:cs="Arial"/>
          <w:bCs/>
          <w:color w:val="444444"/>
          <w:sz w:val="24"/>
          <w:szCs w:val="24"/>
        </w:rPr>
        <w:t>Ливенского</w:t>
      </w:r>
      <w:proofErr w:type="spellEnd"/>
      <w:r w:rsidR="00447D65" w:rsidRPr="00CC11D8">
        <w:rPr>
          <w:rFonts w:ascii="Arial" w:hAnsi="Arial" w:cs="Arial"/>
          <w:bCs/>
          <w:color w:val="444444"/>
          <w:sz w:val="24"/>
          <w:szCs w:val="24"/>
        </w:rPr>
        <w:t xml:space="preserve"> район</w:t>
      </w:r>
      <w:r w:rsidR="00447D65">
        <w:rPr>
          <w:rFonts w:ascii="Arial" w:hAnsi="Arial" w:cs="Arial"/>
          <w:bCs/>
          <w:color w:val="444444"/>
          <w:sz w:val="24"/>
          <w:szCs w:val="24"/>
        </w:rPr>
        <w:t>а</w:t>
      </w:r>
      <w:r w:rsidR="00447D65" w:rsidRPr="00832C00">
        <w:rPr>
          <w:rFonts w:ascii="Arial" w:hAnsi="Arial" w:cs="Arial"/>
          <w:sz w:val="24"/>
          <w:szCs w:val="24"/>
        </w:rPr>
        <w:t xml:space="preserve"> </w:t>
      </w:r>
      <w:r w:rsidR="00832C00" w:rsidRPr="00832C00">
        <w:rPr>
          <w:rFonts w:ascii="Arial" w:hAnsi="Arial" w:cs="Arial"/>
          <w:sz w:val="24"/>
          <w:szCs w:val="24"/>
        </w:rPr>
        <w:t xml:space="preserve">(далее - источники) осуществляется в пределах бюджетных ассигнований, доведенных до </w:t>
      </w:r>
      <w:r w:rsidR="006B205E">
        <w:rPr>
          <w:rFonts w:ascii="Arial" w:hAnsi="Arial" w:cs="Arial"/>
          <w:sz w:val="24"/>
          <w:szCs w:val="24"/>
        </w:rPr>
        <w:t xml:space="preserve">главных </w:t>
      </w:r>
      <w:r w:rsidR="006B205E">
        <w:rPr>
          <w:rFonts w:ascii="Arial" w:hAnsi="Arial" w:cs="Arial"/>
          <w:sz w:val="24"/>
          <w:szCs w:val="24"/>
        </w:rPr>
        <w:lastRenderedPageBreak/>
        <w:t xml:space="preserve">администраторов источников </w:t>
      </w:r>
      <w:r w:rsidR="00945845">
        <w:rPr>
          <w:rFonts w:ascii="Arial" w:hAnsi="Arial" w:cs="Arial"/>
          <w:sz w:val="24"/>
          <w:szCs w:val="24"/>
        </w:rPr>
        <w:t>финансирования</w:t>
      </w:r>
      <w:r w:rsidR="00832C00" w:rsidRPr="00832C00">
        <w:rPr>
          <w:rFonts w:ascii="Arial" w:hAnsi="Arial" w:cs="Arial"/>
          <w:sz w:val="24"/>
          <w:szCs w:val="24"/>
        </w:rPr>
        <w:t>.</w:t>
      </w:r>
    </w:p>
    <w:p w:rsidR="00832C00" w:rsidRPr="00832C00" w:rsidRDefault="00160076" w:rsidP="00160076">
      <w:pPr>
        <w:pStyle w:val="ConsPlusNormal"/>
        <w:spacing w:before="22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131"/>
      <w:bookmarkEnd w:id="0"/>
      <w:r>
        <w:rPr>
          <w:rFonts w:ascii="Arial" w:hAnsi="Arial" w:cs="Arial"/>
          <w:sz w:val="24"/>
          <w:szCs w:val="24"/>
        </w:rPr>
        <w:t>1</w:t>
      </w:r>
      <w:r w:rsidR="00945845">
        <w:rPr>
          <w:rFonts w:ascii="Arial" w:hAnsi="Arial" w:cs="Arial"/>
          <w:sz w:val="24"/>
          <w:szCs w:val="24"/>
        </w:rPr>
        <w:t>1</w:t>
      </w:r>
      <w:r w:rsidR="00832C00" w:rsidRPr="00832C00">
        <w:rPr>
          <w:rFonts w:ascii="Arial" w:hAnsi="Arial" w:cs="Arial"/>
          <w:sz w:val="24"/>
          <w:szCs w:val="24"/>
        </w:rPr>
        <w:t>. Исполнение по источникам в части получения кредитов от</w:t>
      </w:r>
      <w:r w:rsidR="006B205E">
        <w:rPr>
          <w:rFonts w:ascii="Arial" w:hAnsi="Arial" w:cs="Arial"/>
          <w:sz w:val="24"/>
          <w:szCs w:val="24"/>
        </w:rPr>
        <w:t xml:space="preserve"> кредитных организаций бюджетом</w:t>
      </w:r>
      <w:r w:rsidR="00832C00" w:rsidRPr="00832C00">
        <w:rPr>
          <w:rFonts w:ascii="Arial" w:hAnsi="Arial" w:cs="Arial"/>
          <w:sz w:val="24"/>
          <w:szCs w:val="24"/>
        </w:rPr>
        <w:t xml:space="preserve"> </w:t>
      </w:r>
      <w:r w:rsidR="006B205E">
        <w:rPr>
          <w:rFonts w:ascii="Arial" w:hAnsi="Arial" w:cs="Arial"/>
          <w:sz w:val="24"/>
          <w:szCs w:val="24"/>
        </w:rPr>
        <w:t>муниципального образования</w:t>
      </w:r>
      <w:r w:rsidR="00832C00" w:rsidRPr="00832C00">
        <w:rPr>
          <w:rFonts w:ascii="Arial" w:hAnsi="Arial" w:cs="Arial"/>
          <w:sz w:val="24"/>
          <w:szCs w:val="24"/>
        </w:rPr>
        <w:t xml:space="preserve"> производится на основании заключенных по результатам проведенных аукционов </w:t>
      </w:r>
      <w:r w:rsidR="006808E2">
        <w:rPr>
          <w:rFonts w:ascii="Arial" w:hAnsi="Arial" w:cs="Arial"/>
          <w:sz w:val="24"/>
          <w:szCs w:val="24"/>
        </w:rPr>
        <w:t>муниципальных</w:t>
      </w:r>
      <w:r w:rsidR="00832C00" w:rsidRPr="00832C00">
        <w:rPr>
          <w:rFonts w:ascii="Arial" w:hAnsi="Arial" w:cs="Arial"/>
          <w:sz w:val="24"/>
          <w:szCs w:val="24"/>
        </w:rPr>
        <w:t xml:space="preserve"> контрактов, на основании которых заключаются договора о предоставлении кредитов кредитных организаций.</w:t>
      </w:r>
    </w:p>
    <w:p w:rsidR="00832C00" w:rsidRPr="00832C00" w:rsidRDefault="00160076" w:rsidP="00160076">
      <w:pPr>
        <w:pStyle w:val="ConsPlusNormal"/>
        <w:spacing w:before="220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132"/>
      <w:bookmarkEnd w:id="1"/>
      <w:r>
        <w:rPr>
          <w:rFonts w:ascii="Arial" w:hAnsi="Arial" w:cs="Arial"/>
          <w:sz w:val="24"/>
          <w:szCs w:val="24"/>
        </w:rPr>
        <w:t>1</w:t>
      </w:r>
      <w:r w:rsidR="00945845">
        <w:rPr>
          <w:rFonts w:ascii="Arial" w:hAnsi="Arial" w:cs="Arial"/>
          <w:sz w:val="24"/>
          <w:szCs w:val="24"/>
        </w:rPr>
        <w:t>2</w:t>
      </w:r>
      <w:r w:rsidR="00832C00" w:rsidRPr="00832C00">
        <w:rPr>
          <w:rFonts w:ascii="Arial" w:hAnsi="Arial" w:cs="Arial"/>
          <w:sz w:val="24"/>
          <w:szCs w:val="24"/>
        </w:rPr>
        <w:t>. Исполнение по источникам в части получения кредитов от других бюджетов бюджетной систем</w:t>
      </w:r>
      <w:r w:rsidR="006B205E">
        <w:rPr>
          <w:rFonts w:ascii="Arial" w:hAnsi="Arial" w:cs="Arial"/>
          <w:sz w:val="24"/>
          <w:szCs w:val="24"/>
        </w:rPr>
        <w:t>ы Российской Федерации бюджетом муниципального</w:t>
      </w:r>
      <w:r w:rsidR="006808E2">
        <w:rPr>
          <w:rFonts w:ascii="Arial" w:hAnsi="Arial" w:cs="Arial"/>
          <w:sz w:val="24"/>
          <w:szCs w:val="24"/>
        </w:rPr>
        <w:t xml:space="preserve"> образовани</w:t>
      </w:r>
      <w:r w:rsidR="006B205E">
        <w:rPr>
          <w:rFonts w:ascii="Arial" w:hAnsi="Arial" w:cs="Arial"/>
          <w:sz w:val="24"/>
          <w:szCs w:val="24"/>
        </w:rPr>
        <w:t>я</w:t>
      </w:r>
      <w:r w:rsidR="00832C00" w:rsidRPr="00832C00">
        <w:rPr>
          <w:rFonts w:ascii="Arial" w:hAnsi="Arial" w:cs="Arial"/>
          <w:sz w:val="24"/>
          <w:szCs w:val="24"/>
        </w:rPr>
        <w:t xml:space="preserve"> в валюте Российской Федерации (далее - бюджетные кредиты) производится на основании договора (соглашения), заключенного в соответствии со </w:t>
      </w:r>
      <w:hyperlink r:id="rId5" w:history="1">
        <w:r w:rsidR="00832C00" w:rsidRPr="00832C00">
          <w:rPr>
            <w:rFonts w:ascii="Arial" w:hAnsi="Arial" w:cs="Arial"/>
            <w:color w:val="0000FF"/>
            <w:sz w:val="24"/>
            <w:szCs w:val="24"/>
          </w:rPr>
          <w:t>стать</w:t>
        </w:r>
        <w:r w:rsidR="007E29A3">
          <w:rPr>
            <w:rFonts w:ascii="Arial" w:hAnsi="Arial" w:cs="Arial"/>
            <w:color w:val="0000FF"/>
            <w:sz w:val="24"/>
            <w:szCs w:val="24"/>
          </w:rPr>
          <w:t>ёй</w:t>
        </w:r>
        <w:r w:rsidR="00832C00" w:rsidRPr="00832C00">
          <w:rPr>
            <w:rFonts w:ascii="Arial" w:hAnsi="Arial" w:cs="Arial"/>
            <w:color w:val="0000FF"/>
            <w:sz w:val="24"/>
            <w:szCs w:val="24"/>
          </w:rPr>
          <w:t xml:space="preserve"> 93.3</w:t>
        </w:r>
      </w:hyperlink>
      <w:r w:rsidR="007E29A3">
        <w:t xml:space="preserve"> </w:t>
      </w:r>
      <w:r w:rsidR="00832C00" w:rsidRPr="00832C00">
        <w:rPr>
          <w:rFonts w:ascii="Arial" w:hAnsi="Arial" w:cs="Arial"/>
          <w:sz w:val="24"/>
          <w:szCs w:val="24"/>
        </w:rPr>
        <w:t>Бюджетного кодекса Российской Федерации.</w:t>
      </w:r>
    </w:p>
    <w:p w:rsidR="00832C00" w:rsidRPr="007E29A3" w:rsidRDefault="00160076" w:rsidP="00160076">
      <w:pPr>
        <w:pStyle w:val="ConsPlusNormal"/>
        <w:spacing w:before="2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45845">
        <w:rPr>
          <w:rFonts w:ascii="Arial" w:hAnsi="Arial" w:cs="Arial"/>
          <w:sz w:val="24"/>
          <w:szCs w:val="24"/>
        </w:rPr>
        <w:t>3</w:t>
      </w:r>
      <w:r w:rsidR="00832C00" w:rsidRPr="00832C00">
        <w:rPr>
          <w:rFonts w:ascii="Arial" w:hAnsi="Arial" w:cs="Arial"/>
          <w:sz w:val="24"/>
          <w:szCs w:val="24"/>
        </w:rPr>
        <w:t xml:space="preserve">. Исполнение по источникам в части </w:t>
      </w:r>
      <w:r w:rsidR="00832C00" w:rsidRPr="007E29A3">
        <w:rPr>
          <w:rFonts w:ascii="Arial" w:hAnsi="Arial" w:cs="Arial"/>
          <w:sz w:val="24"/>
          <w:szCs w:val="24"/>
        </w:rPr>
        <w:t xml:space="preserve">погашения кредитов кредитных организаций производится в рамках договоров, заключенных в соответствии с </w:t>
      </w:r>
      <w:r w:rsidR="007E29A3" w:rsidRPr="007E29A3">
        <w:rPr>
          <w:rFonts w:ascii="Arial" w:hAnsi="Arial" w:cs="Arial"/>
          <w:sz w:val="24"/>
          <w:szCs w:val="24"/>
        </w:rPr>
        <w:t xml:space="preserve">пунктом 12 </w:t>
      </w:r>
      <w:r w:rsidR="00832C00" w:rsidRPr="007E29A3">
        <w:rPr>
          <w:rFonts w:ascii="Arial" w:hAnsi="Arial" w:cs="Arial"/>
          <w:sz w:val="24"/>
          <w:szCs w:val="24"/>
        </w:rPr>
        <w:t>настоящего Порядка.</w:t>
      </w:r>
    </w:p>
    <w:p w:rsidR="00832C00" w:rsidRPr="007E29A3" w:rsidRDefault="00160076" w:rsidP="00160076">
      <w:pPr>
        <w:pStyle w:val="ConsPlusNormal"/>
        <w:spacing w:before="220"/>
        <w:ind w:firstLine="709"/>
        <w:jc w:val="both"/>
        <w:rPr>
          <w:rFonts w:ascii="Arial" w:hAnsi="Arial" w:cs="Arial"/>
          <w:sz w:val="24"/>
          <w:szCs w:val="24"/>
        </w:rPr>
      </w:pPr>
      <w:r w:rsidRPr="007E29A3">
        <w:rPr>
          <w:rFonts w:ascii="Arial" w:hAnsi="Arial" w:cs="Arial"/>
          <w:sz w:val="24"/>
          <w:szCs w:val="24"/>
        </w:rPr>
        <w:t>1</w:t>
      </w:r>
      <w:r w:rsidR="00945845">
        <w:rPr>
          <w:rFonts w:ascii="Arial" w:hAnsi="Arial" w:cs="Arial"/>
          <w:sz w:val="24"/>
          <w:szCs w:val="24"/>
        </w:rPr>
        <w:t>4</w:t>
      </w:r>
      <w:r w:rsidR="00832C00" w:rsidRPr="007E29A3">
        <w:rPr>
          <w:rFonts w:ascii="Arial" w:hAnsi="Arial" w:cs="Arial"/>
          <w:sz w:val="24"/>
          <w:szCs w:val="24"/>
        </w:rPr>
        <w:t xml:space="preserve">. Исполнение по источникам в части погашения бюджетных кредитов производится в рамках договоров (соглашений), заключенных в соответствии с </w:t>
      </w:r>
      <w:hyperlink w:anchor="P132" w:history="1">
        <w:r w:rsidR="007E29A3" w:rsidRPr="007E29A3">
          <w:rPr>
            <w:rFonts w:ascii="Arial" w:hAnsi="Arial" w:cs="Arial"/>
            <w:color w:val="0000FF"/>
            <w:sz w:val="24"/>
            <w:szCs w:val="24"/>
          </w:rPr>
          <w:t>пунктом 13</w:t>
        </w:r>
      </w:hyperlink>
      <w:r w:rsidR="00832C00" w:rsidRPr="007E29A3">
        <w:rPr>
          <w:rFonts w:ascii="Arial" w:hAnsi="Arial" w:cs="Arial"/>
          <w:sz w:val="24"/>
          <w:szCs w:val="24"/>
        </w:rPr>
        <w:t xml:space="preserve"> настоящего Порядка.</w:t>
      </w:r>
    </w:p>
    <w:sectPr w:rsidR="00832C00" w:rsidRPr="007E29A3" w:rsidSect="00040C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5F9"/>
    <w:multiLevelType w:val="multilevel"/>
    <w:tmpl w:val="7FF2CD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53968B6"/>
    <w:multiLevelType w:val="multilevel"/>
    <w:tmpl w:val="A6FA59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E0B7B"/>
    <w:multiLevelType w:val="multilevel"/>
    <w:tmpl w:val="53D6CD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E3BF1"/>
    <w:multiLevelType w:val="multilevel"/>
    <w:tmpl w:val="917A7D3E"/>
    <w:lvl w:ilvl="0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  <w:rPr>
        <w:rFonts w:hint="default"/>
      </w:rPr>
    </w:lvl>
  </w:abstractNum>
  <w:abstractNum w:abstractNumId="4">
    <w:nsid w:val="356654AC"/>
    <w:multiLevelType w:val="multilevel"/>
    <w:tmpl w:val="3D488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B969F4"/>
    <w:multiLevelType w:val="multilevel"/>
    <w:tmpl w:val="5CF0F664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6">
    <w:nsid w:val="6CB953AF"/>
    <w:multiLevelType w:val="multilevel"/>
    <w:tmpl w:val="3A1A59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EBC"/>
    <w:rsid w:val="000076EB"/>
    <w:rsid w:val="000249EF"/>
    <w:rsid w:val="00027562"/>
    <w:rsid w:val="000354E5"/>
    <w:rsid w:val="00040C5C"/>
    <w:rsid w:val="00057B98"/>
    <w:rsid w:val="000C0539"/>
    <w:rsid w:val="000C3BF9"/>
    <w:rsid w:val="000C5ACC"/>
    <w:rsid w:val="000D0CE8"/>
    <w:rsid w:val="000E4F9D"/>
    <w:rsid w:val="000F23D2"/>
    <w:rsid w:val="000F4E47"/>
    <w:rsid w:val="001141A8"/>
    <w:rsid w:val="00131A6E"/>
    <w:rsid w:val="00160076"/>
    <w:rsid w:val="00162127"/>
    <w:rsid w:val="001A746F"/>
    <w:rsid w:val="001B32B7"/>
    <w:rsid w:val="001E510B"/>
    <w:rsid w:val="001F1A2A"/>
    <w:rsid w:val="00226377"/>
    <w:rsid w:val="00246C0F"/>
    <w:rsid w:val="002834CA"/>
    <w:rsid w:val="002D4C28"/>
    <w:rsid w:val="0030379D"/>
    <w:rsid w:val="00385C67"/>
    <w:rsid w:val="003D46F9"/>
    <w:rsid w:val="004147B2"/>
    <w:rsid w:val="00447D65"/>
    <w:rsid w:val="00456F08"/>
    <w:rsid w:val="00472D7F"/>
    <w:rsid w:val="004B45BD"/>
    <w:rsid w:val="004C4D9D"/>
    <w:rsid w:val="004D6E92"/>
    <w:rsid w:val="00511FB4"/>
    <w:rsid w:val="00513F9A"/>
    <w:rsid w:val="005376FE"/>
    <w:rsid w:val="00555666"/>
    <w:rsid w:val="00560E49"/>
    <w:rsid w:val="00573F3E"/>
    <w:rsid w:val="0058049B"/>
    <w:rsid w:val="005B5B0B"/>
    <w:rsid w:val="005B69F9"/>
    <w:rsid w:val="005E2E44"/>
    <w:rsid w:val="005F40F4"/>
    <w:rsid w:val="005F7002"/>
    <w:rsid w:val="0060778B"/>
    <w:rsid w:val="006101B4"/>
    <w:rsid w:val="0061093D"/>
    <w:rsid w:val="00623A61"/>
    <w:rsid w:val="006351C2"/>
    <w:rsid w:val="006648ED"/>
    <w:rsid w:val="006808E2"/>
    <w:rsid w:val="00692C2D"/>
    <w:rsid w:val="006B205E"/>
    <w:rsid w:val="00772D0F"/>
    <w:rsid w:val="007E29A3"/>
    <w:rsid w:val="007E45F7"/>
    <w:rsid w:val="008107AD"/>
    <w:rsid w:val="00832C00"/>
    <w:rsid w:val="00836B72"/>
    <w:rsid w:val="008477A1"/>
    <w:rsid w:val="00945845"/>
    <w:rsid w:val="00953F5C"/>
    <w:rsid w:val="009607A7"/>
    <w:rsid w:val="0098119B"/>
    <w:rsid w:val="00993FB2"/>
    <w:rsid w:val="00994D67"/>
    <w:rsid w:val="00A9197A"/>
    <w:rsid w:val="00A91C2E"/>
    <w:rsid w:val="00AD71DD"/>
    <w:rsid w:val="00AF4B32"/>
    <w:rsid w:val="00B00DA6"/>
    <w:rsid w:val="00B03620"/>
    <w:rsid w:val="00B41D7F"/>
    <w:rsid w:val="00B42B49"/>
    <w:rsid w:val="00B55D73"/>
    <w:rsid w:val="00B6383B"/>
    <w:rsid w:val="00C142D7"/>
    <w:rsid w:val="00C347C0"/>
    <w:rsid w:val="00C447C9"/>
    <w:rsid w:val="00C50651"/>
    <w:rsid w:val="00C60003"/>
    <w:rsid w:val="00C955D1"/>
    <w:rsid w:val="00CB69A5"/>
    <w:rsid w:val="00CC11D8"/>
    <w:rsid w:val="00CF3EBC"/>
    <w:rsid w:val="00D342C2"/>
    <w:rsid w:val="00D35E17"/>
    <w:rsid w:val="00D43179"/>
    <w:rsid w:val="00D72258"/>
    <w:rsid w:val="00DD7517"/>
    <w:rsid w:val="00E21723"/>
    <w:rsid w:val="00E419D1"/>
    <w:rsid w:val="00E5477C"/>
    <w:rsid w:val="00E7385E"/>
    <w:rsid w:val="00E86334"/>
    <w:rsid w:val="00E969AF"/>
    <w:rsid w:val="00EA5626"/>
    <w:rsid w:val="00EA7400"/>
    <w:rsid w:val="00ED4FE4"/>
    <w:rsid w:val="00F03E2B"/>
    <w:rsid w:val="00F07402"/>
    <w:rsid w:val="00F1359A"/>
    <w:rsid w:val="00F42524"/>
    <w:rsid w:val="00F57F5F"/>
    <w:rsid w:val="00F77817"/>
    <w:rsid w:val="00F80C1E"/>
    <w:rsid w:val="00F87201"/>
    <w:rsid w:val="00FB16DC"/>
    <w:rsid w:val="00FE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D1"/>
  </w:style>
  <w:style w:type="paragraph" w:styleId="1">
    <w:name w:val="heading 1"/>
    <w:basedOn w:val="a"/>
    <w:link w:val="10"/>
    <w:uiPriority w:val="9"/>
    <w:qFormat/>
    <w:rsid w:val="00CF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F3EBC"/>
    <w:rPr>
      <w:strike w:val="0"/>
      <w:dstrike w:val="0"/>
      <w:color w:val="00BCD5"/>
      <w:u w:val="none"/>
      <w:effect w:val="none"/>
    </w:rPr>
  </w:style>
  <w:style w:type="character" w:customStyle="1" w:styleId="fecha-in-full-posts">
    <w:name w:val="fecha-in-full-posts"/>
    <w:basedOn w:val="a0"/>
    <w:rsid w:val="00CF3EBC"/>
  </w:style>
  <w:style w:type="character" w:styleId="a4">
    <w:name w:val="Strong"/>
    <w:basedOn w:val="a0"/>
    <w:uiPriority w:val="22"/>
    <w:qFormat/>
    <w:rsid w:val="00CF3EBC"/>
    <w:rPr>
      <w:b/>
      <w:bCs/>
    </w:rPr>
  </w:style>
  <w:style w:type="paragraph" w:customStyle="1" w:styleId="ConsPlusTitle">
    <w:name w:val="ConsPlusTitle"/>
    <w:rsid w:val="0058049B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kern w:val="2"/>
      <w:szCs w:val="20"/>
      <w:lang w:eastAsia="zh-CN"/>
    </w:rPr>
  </w:style>
  <w:style w:type="paragraph" w:customStyle="1" w:styleId="ConsPlusNormal">
    <w:name w:val="ConsPlusNormal"/>
    <w:rsid w:val="00832C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981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6958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single" w:sz="6" w:space="0" w:color="F2F2F2"/>
                            <w:right w:val="none" w:sz="0" w:space="0" w:color="auto"/>
                          </w:divBdr>
                          <w:divsChild>
                            <w:div w:id="208175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02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0428">
                              <w:blockQuote w:val="1"/>
                              <w:marLeft w:val="420"/>
                              <w:marRight w:val="42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single" w:sz="12" w:space="0" w:color="00BCD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13B894746AF9F33B492C04EDF5F9A9C21870A94D60BED724A8CFD64F7EA45400467B0A0090F854F67CB93ECE72A11FA5A7A59DF233F9b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Васильевна</cp:lastModifiedBy>
  <cp:revision>7</cp:revision>
  <cp:lastPrinted>2020-08-28T06:50:00Z</cp:lastPrinted>
  <dcterms:created xsi:type="dcterms:W3CDTF">2020-08-20T05:44:00Z</dcterms:created>
  <dcterms:modified xsi:type="dcterms:W3CDTF">2020-08-28T06:50:00Z</dcterms:modified>
</cp:coreProperties>
</file>