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AE" w:rsidRDefault="002947AE" w:rsidP="002947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2947AE" w:rsidRDefault="002947AE" w:rsidP="002947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 и несовершеннолетних детей с 1 января по 31 декабря 20</w:t>
      </w:r>
      <w:r w:rsidR="00EF2B8A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2947AE" w:rsidRDefault="002947AE" w:rsidP="002947AE">
      <w:pPr>
        <w:jc w:val="center"/>
        <w:rPr>
          <w:rFonts w:ascii="Arial" w:hAnsi="Arial" w:cs="Arial"/>
          <w:b/>
        </w:rPr>
      </w:pPr>
    </w:p>
    <w:tbl>
      <w:tblPr>
        <w:tblW w:w="15745" w:type="dxa"/>
        <w:tblInd w:w="-382" w:type="dxa"/>
        <w:tblLayout w:type="fixed"/>
        <w:tblLook w:val="04A0"/>
      </w:tblPr>
      <w:tblGrid>
        <w:gridCol w:w="1951"/>
        <w:gridCol w:w="1484"/>
        <w:gridCol w:w="2070"/>
        <w:gridCol w:w="1050"/>
        <w:gridCol w:w="1113"/>
        <w:gridCol w:w="1611"/>
        <w:gridCol w:w="1843"/>
        <w:gridCol w:w="923"/>
        <w:gridCol w:w="1095"/>
        <w:gridCol w:w="2605"/>
      </w:tblGrid>
      <w:tr w:rsidR="002947AE" w:rsidTr="002947AE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947AE" w:rsidRDefault="002947AE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нолетних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детей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947AE" w:rsidRDefault="002947AE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947AE" w:rsidRDefault="002947AE" w:rsidP="00EF2B8A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EF2B8A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7AE" w:rsidRDefault="002947AE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2947AE" w:rsidRDefault="002947AE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947AE" w:rsidTr="002947AE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7AE" w:rsidRDefault="002947AE">
            <w:pPr>
              <w:suppressAutoHyphens w:val="0"/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7AE" w:rsidRDefault="002947AE">
            <w:pPr>
              <w:suppressAutoHyphens w:val="0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7AE" w:rsidRDefault="002947AE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2947AE" w:rsidRDefault="002947AE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2947AE" w:rsidRDefault="002947AE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2947AE" w:rsidRDefault="002947AE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2947AE" w:rsidRDefault="002947AE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7AE" w:rsidRDefault="002947AE">
            <w:pPr>
              <w:suppressAutoHyphens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E03D1" w:rsidTr="00530B42">
        <w:trPr>
          <w:trHeight w:val="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Ревин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Николай Юрьевич</w:t>
            </w:r>
          </w:p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2947AE" w:rsidRDefault="008E03D1" w:rsidP="00EF2B8A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7AE">
              <w:rPr>
                <w:rFonts w:ascii="Arial" w:hAnsi="Arial" w:cs="Arial"/>
                <w:sz w:val="22"/>
                <w:szCs w:val="22"/>
              </w:rPr>
              <w:t>1</w:t>
            </w:r>
            <w:r w:rsidR="00EF2B8A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97</w:t>
            </w:r>
            <w:r w:rsidR="00EF2B8A">
              <w:rPr>
                <w:rFonts w:ascii="Arial" w:hAnsi="Arial" w:cs="Arial"/>
                <w:sz w:val="22"/>
                <w:szCs w:val="22"/>
              </w:rPr>
              <w:t>170</w:t>
            </w:r>
            <w:r w:rsidRPr="002947AE">
              <w:rPr>
                <w:rFonts w:ascii="Arial" w:hAnsi="Arial" w:cs="Arial"/>
                <w:sz w:val="22"/>
                <w:szCs w:val="22"/>
              </w:rPr>
              <w:t>,</w:t>
            </w:r>
            <w:r w:rsidR="00EF2B8A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(долевая 1/2)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7874,0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Трактор колесный,</w:t>
            </w:r>
          </w:p>
          <w:p w:rsidR="008E03D1" w:rsidRDefault="008E03D1" w:rsidP="00530B42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8E03D1" w:rsidRDefault="008E03D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8E03D1">
              <w:rPr>
                <w:sz w:val="22"/>
                <w:szCs w:val="22"/>
              </w:rPr>
              <w:t>нет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P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r w:rsidRPr="008E03D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P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r w:rsidRPr="008E03D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530B42">
        <w:trPr>
          <w:trHeight w:val="3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(½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32000,0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 w:rsidP="00530B42">
            <w:pPr>
              <w:pStyle w:val="a3"/>
              <w:snapToGrid w:val="0"/>
              <w:ind w:right="-13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3000,0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2900,0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 (½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2947AE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61,1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2947AE" w:rsidRDefault="008E03D1" w:rsidP="00EF2B8A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7AE">
              <w:rPr>
                <w:rFonts w:ascii="Arial" w:hAnsi="Arial" w:cs="Arial"/>
                <w:sz w:val="22"/>
                <w:szCs w:val="22"/>
              </w:rPr>
              <w:t>2</w:t>
            </w:r>
            <w:r w:rsidR="00EF2B8A">
              <w:rPr>
                <w:rFonts w:ascii="Arial" w:hAnsi="Arial" w:cs="Arial"/>
                <w:sz w:val="22"/>
                <w:szCs w:val="22"/>
              </w:rPr>
              <w:t>11028</w:t>
            </w:r>
            <w:r w:rsidRPr="002947AE">
              <w:rPr>
                <w:rFonts w:ascii="Arial" w:hAnsi="Arial" w:cs="Arial"/>
                <w:sz w:val="22"/>
                <w:szCs w:val="22"/>
              </w:rPr>
              <w:t>4,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EF2B8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Квартира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(1/4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30,7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 w:rsidP="001E2B1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8E03D1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сын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2947AE" w:rsidRDefault="002947AE" w:rsidP="002947AE">
      <w:pPr>
        <w:widowControl w:val="0"/>
        <w:autoSpaceDE w:val="0"/>
        <w:ind w:firstLine="540"/>
        <w:jc w:val="right"/>
      </w:pPr>
    </w:p>
    <w:p w:rsidR="00CA2B03" w:rsidRPr="00770110" w:rsidRDefault="0077011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_____________ </w:t>
      </w:r>
      <w:r w:rsidRPr="00770110">
        <w:rPr>
          <w:rFonts w:ascii="Arial" w:hAnsi="Arial" w:cs="Arial"/>
          <w:sz w:val="22"/>
          <w:szCs w:val="22"/>
        </w:rPr>
        <w:t xml:space="preserve">Н.Ю. </w:t>
      </w:r>
      <w:proofErr w:type="spellStart"/>
      <w:r w:rsidRPr="00770110">
        <w:rPr>
          <w:rFonts w:ascii="Arial" w:hAnsi="Arial" w:cs="Arial"/>
          <w:sz w:val="22"/>
          <w:szCs w:val="22"/>
        </w:rPr>
        <w:t>Ревин</w:t>
      </w:r>
      <w:proofErr w:type="spellEnd"/>
    </w:p>
    <w:sectPr w:rsidR="00CA2B03" w:rsidRPr="00770110" w:rsidSect="0077011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E3F10"/>
    <w:rsid w:val="0001481A"/>
    <w:rsid w:val="000634EB"/>
    <w:rsid w:val="000C713A"/>
    <w:rsid w:val="000E0543"/>
    <w:rsid w:val="0010230B"/>
    <w:rsid w:val="0015461C"/>
    <w:rsid w:val="001E3F10"/>
    <w:rsid w:val="00227026"/>
    <w:rsid w:val="00254475"/>
    <w:rsid w:val="002947AE"/>
    <w:rsid w:val="002B07CB"/>
    <w:rsid w:val="002D2D42"/>
    <w:rsid w:val="003005A5"/>
    <w:rsid w:val="00351C6E"/>
    <w:rsid w:val="003D0341"/>
    <w:rsid w:val="00416397"/>
    <w:rsid w:val="00534796"/>
    <w:rsid w:val="006143E1"/>
    <w:rsid w:val="006617ED"/>
    <w:rsid w:val="006A7F63"/>
    <w:rsid w:val="006F0C0A"/>
    <w:rsid w:val="00737544"/>
    <w:rsid w:val="00750C71"/>
    <w:rsid w:val="00770110"/>
    <w:rsid w:val="007725A7"/>
    <w:rsid w:val="00777A63"/>
    <w:rsid w:val="007F48D0"/>
    <w:rsid w:val="00821581"/>
    <w:rsid w:val="008B40AD"/>
    <w:rsid w:val="008E03D1"/>
    <w:rsid w:val="00930402"/>
    <w:rsid w:val="009A46CB"/>
    <w:rsid w:val="009F7A34"/>
    <w:rsid w:val="00A34D64"/>
    <w:rsid w:val="00A60583"/>
    <w:rsid w:val="00A73D9E"/>
    <w:rsid w:val="00A8088B"/>
    <w:rsid w:val="00A93C3F"/>
    <w:rsid w:val="00A97CC0"/>
    <w:rsid w:val="00AC329C"/>
    <w:rsid w:val="00B248E3"/>
    <w:rsid w:val="00B26E09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EF2B8A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47AE"/>
    <w:pPr>
      <w:suppressLineNumbers/>
    </w:pPr>
  </w:style>
  <w:style w:type="paragraph" w:customStyle="1" w:styleId="ConsPlusNonformat">
    <w:name w:val="ConsPlusNonformat"/>
    <w:rsid w:val="002947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947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47AE"/>
    <w:pPr>
      <w:suppressLineNumbers/>
    </w:pPr>
  </w:style>
  <w:style w:type="paragraph" w:customStyle="1" w:styleId="ConsPlusNonformat">
    <w:name w:val="ConsPlusNonformat"/>
    <w:rsid w:val="002947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947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9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2019-04-16T10:32:00Z</cp:lastPrinted>
  <dcterms:created xsi:type="dcterms:W3CDTF">2019-04-16T08:08:00Z</dcterms:created>
  <dcterms:modified xsi:type="dcterms:W3CDTF">2021-04-20T12:36:00Z</dcterms:modified>
</cp:coreProperties>
</file>