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29" w:rsidRDefault="00443229" w:rsidP="00443229">
      <w:pPr>
        <w:pageBreakBefore/>
        <w:ind w:left="4253" w:firstLine="462"/>
        <w:jc w:val="center"/>
        <w:rPr>
          <w:rFonts w:ascii="Arial" w:hAnsi="Arial" w:cs="Arial"/>
        </w:rPr>
      </w:pPr>
      <w:bookmarkStart w:id="0" w:name="_Toc251339815"/>
      <w:r>
        <w:rPr>
          <w:rFonts w:ascii="Arial" w:hAnsi="Arial" w:cs="Arial"/>
        </w:rPr>
        <w:t xml:space="preserve">Приложение </w:t>
      </w:r>
    </w:p>
    <w:p w:rsidR="00443229" w:rsidRDefault="00443229" w:rsidP="00443229">
      <w:pPr>
        <w:ind w:left="4253" w:firstLine="462"/>
        <w:jc w:val="center"/>
        <w:rPr>
          <w:rFonts w:ascii="Arial" w:hAnsi="Arial" w:cs="Arial"/>
        </w:rPr>
      </w:pPr>
      <w:r>
        <w:rPr>
          <w:rFonts w:ascii="Arial" w:hAnsi="Arial" w:cs="Arial"/>
        </w:rPr>
        <w:t>к решению Ливенского районного Совета народных депутатов</w:t>
      </w:r>
    </w:p>
    <w:p w:rsidR="00443229" w:rsidRDefault="00443229" w:rsidP="00443229">
      <w:pPr>
        <w:ind w:left="4253" w:firstLine="462"/>
        <w:jc w:val="center"/>
        <w:rPr>
          <w:rFonts w:ascii="Arial" w:hAnsi="Arial" w:cs="Arial"/>
        </w:rPr>
      </w:pPr>
      <w:r>
        <w:rPr>
          <w:rFonts w:ascii="Arial" w:hAnsi="Arial" w:cs="Arial"/>
        </w:rPr>
        <w:t>от _______________2022 года №___</w:t>
      </w: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443229" w:rsidRDefault="00573A27" w:rsidP="00443229">
      <w:pPr>
        <w:ind w:firstLine="0"/>
        <w:rPr>
          <w:sz w:val="28"/>
          <w:szCs w:val="28"/>
        </w:rPr>
      </w:pP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443229" w:rsidRDefault="00573A27" w:rsidP="00443229">
      <w:pPr>
        <w:ind w:firstLine="0"/>
        <w:rPr>
          <w:sz w:val="28"/>
          <w:szCs w:val="28"/>
        </w:rPr>
      </w:pP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443229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  <w:r w:rsidRPr="008A0EC4">
        <w:rPr>
          <w:b/>
          <w:sz w:val="28"/>
          <w:szCs w:val="28"/>
        </w:rPr>
        <w:t>СХЕМА ТЕРРИТОРИАЛЬНОГО ПЛАНИРОВАНИЯ</w:t>
      </w:r>
    </w:p>
    <w:p w:rsidR="00573A27" w:rsidRPr="008A0EC4" w:rsidRDefault="00573A27" w:rsidP="00573A27">
      <w:pPr>
        <w:ind w:firstLine="0"/>
        <w:jc w:val="center"/>
        <w:rPr>
          <w:b/>
          <w:sz w:val="28"/>
          <w:szCs w:val="28"/>
        </w:rPr>
      </w:pPr>
      <w:bookmarkStart w:id="1" w:name="_Hlk78989028"/>
      <w:r w:rsidRPr="008A0EC4">
        <w:rPr>
          <w:b/>
          <w:sz w:val="28"/>
          <w:szCs w:val="28"/>
        </w:rPr>
        <w:t>ЛИВЕНСКОГО РАЙОНА ОРЛОВСКОЙ ОБЛАСТИ</w:t>
      </w:r>
    </w:p>
    <w:p w:rsidR="00573A27" w:rsidRPr="008A0EC4" w:rsidRDefault="00573A27" w:rsidP="00573A27">
      <w:pPr>
        <w:ind w:firstLine="0"/>
        <w:jc w:val="center"/>
        <w:rPr>
          <w:bCs/>
          <w:sz w:val="28"/>
          <w:szCs w:val="28"/>
        </w:rPr>
      </w:pPr>
    </w:p>
    <w:bookmarkEnd w:id="1"/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b/>
          <w:sz w:val="28"/>
          <w:szCs w:val="28"/>
        </w:rPr>
      </w:pPr>
      <w:r w:rsidRPr="008A0EC4">
        <w:rPr>
          <w:b/>
          <w:sz w:val="28"/>
          <w:szCs w:val="28"/>
        </w:rPr>
        <w:t>Положение о территориальном планировании</w:t>
      </w: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443229">
      <w:pPr>
        <w:ind w:firstLine="0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sz w:val="28"/>
          <w:szCs w:val="28"/>
        </w:rPr>
      </w:pPr>
    </w:p>
    <w:p w:rsidR="00573A27" w:rsidRPr="008A0EC4" w:rsidRDefault="00573A27" w:rsidP="00573A27">
      <w:pPr>
        <w:ind w:firstLine="0"/>
        <w:jc w:val="center"/>
        <w:rPr>
          <w:b/>
          <w:bCs/>
          <w:sz w:val="28"/>
          <w:szCs w:val="28"/>
        </w:rPr>
      </w:pPr>
      <w:r w:rsidRPr="008A0EC4">
        <w:rPr>
          <w:b/>
          <w:bCs/>
          <w:sz w:val="28"/>
          <w:szCs w:val="28"/>
        </w:rPr>
        <w:t>2021 г.</w:t>
      </w:r>
    </w:p>
    <w:p w:rsidR="00573A27" w:rsidRPr="008A0EC4" w:rsidRDefault="00573A27" w:rsidP="00443229">
      <w:pPr>
        <w:ind w:firstLine="0"/>
      </w:pPr>
      <w:r w:rsidRPr="008A0EC4">
        <w:br w:type="page"/>
      </w:r>
      <w:bookmarkStart w:id="2" w:name="_Toc86062264"/>
      <w:bookmarkStart w:id="3" w:name="_Toc86219160"/>
    </w:p>
    <w:p w:rsidR="00573A27" w:rsidRPr="008A0EC4" w:rsidRDefault="00573A27" w:rsidP="00573A27">
      <w:pPr>
        <w:jc w:val="center"/>
        <w:rPr>
          <w:b/>
          <w:bCs/>
        </w:rPr>
      </w:pPr>
      <w:r w:rsidRPr="008A0EC4">
        <w:rPr>
          <w:b/>
          <w:bCs/>
        </w:rPr>
        <w:lastRenderedPageBreak/>
        <w:t>СОДЕРЖАНИЕ</w:t>
      </w:r>
    </w:p>
    <w:p w:rsidR="0022732C" w:rsidRPr="008A0EC4" w:rsidRDefault="00015AE9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</w:rPr>
      </w:pPr>
      <w:r w:rsidRPr="00015AE9">
        <w:rPr>
          <w:szCs w:val="24"/>
        </w:rPr>
        <w:fldChar w:fldCharType="begin"/>
      </w:r>
      <w:r w:rsidR="00573A27" w:rsidRPr="008A0EC4">
        <w:instrText xml:space="preserve"> TOC \o "1-2" \h \z \u </w:instrText>
      </w:r>
      <w:r w:rsidRPr="00015AE9">
        <w:rPr>
          <w:szCs w:val="24"/>
        </w:rPr>
        <w:fldChar w:fldCharType="separate"/>
      </w:r>
      <w:hyperlink w:anchor="_Toc89180118" w:history="1">
        <w:r w:rsidR="0022732C" w:rsidRPr="008A0EC4">
          <w:rPr>
            <w:rStyle w:val="ac"/>
            <w:caps w:val="0"/>
            <w:color w:val="auto"/>
            <w:lang w:bidi="hi-IN"/>
          </w:rPr>
          <w:t>1. Сведения о видах, назначении и наименованиях планируемых для размещения объектов местного значения муниципального района, их основные характеристики и местоположение, а также характеристики зон с особыми условиями использования территории, если установление таких зон требуется в связи с размещением данных объектов</w:t>
        </w:r>
        <w:r w:rsidR="0022732C" w:rsidRPr="008A0EC4">
          <w:rPr>
            <w:caps w:val="0"/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_Toc89180118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3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19" w:history="1">
        <w:r w:rsidR="0022732C" w:rsidRPr="008A0EC4">
          <w:rPr>
            <w:rStyle w:val="ac"/>
            <w:color w:val="auto"/>
          </w:rPr>
          <w:t>1.1. Развитие населенных пунктов района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_Toc89180119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3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0" w:history="1">
        <w:r w:rsidR="0022732C" w:rsidRPr="008A0EC4">
          <w:rPr>
            <w:rStyle w:val="ac"/>
            <w:color w:val="auto"/>
          </w:rPr>
          <w:t>1.2. Регламентация хозяйственной деятельности. Границы зон с особыми условиями использования территорий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_Toc89180120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3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1" w:history="1">
        <w:r w:rsidR="0022732C" w:rsidRPr="008A0EC4">
          <w:rPr>
            <w:rStyle w:val="ac"/>
            <w:color w:val="auto"/>
          </w:rPr>
          <w:t>1.3. Производственная инфраструктура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_Toc89180121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5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2" w:history="1">
        <w:r w:rsidR="0022732C" w:rsidRPr="008A0EC4">
          <w:rPr>
            <w:rStyle w:val="ac"/>
            <w:color w:val="auto"/>
          </w:rPr>
          <w:t>1.4. Туристско-рекреационный комплекс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_Toc89180122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7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3" w:history="1">
        <w:r w:rsidR="0022732C" w:rsidRPr="008A0EC4">
          <w:rPr>
            <w:rStyle w:val="ac"/>
            <w:color w:val="auto"/>
          </w:rPr>
          <w:t>1.5. Социальная инфраструктура и жилищный фонд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_Toc89180123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8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4" w:history="1">
        <w:r w:rsidR="0022732C" w:rsidRPr="008A0EC4">
          <w:rPr>
            <w:rStyle w:val="ac"/>
            <w:color w:val="auto"/>
          </w:rPr>
          <w:t>1.6. Транспортная инфраструктура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_Toc89180124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10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5" w:history="1">
        <w:r w:rsidR="0022732C" w:rsidRPr="008A0EC4">
          <w:rPr>
            <w:rStyle w:val="ac"/>
            <w:color w:val="auto"/>
          </w:rPr>
          <w:t>1.7. Инже</w:t>
        </w:r>
        <w:bookmarkStart w:id="4" w:name="_GoBack"/>
        <w:bookmarkEnd w:id="4"/>
        <w:r w:rsidR="0022732C" w:rsidRPr="008A0EC4">
          <w:rPr>
            <w:rStyle w:val="ac"/>
            <w:color w:val="auto"/>
          </w:rPr>
          <w:t>нерная инфраструктура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_Toc89180125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12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6" w:history="1">
        <w:r w:rsidR="0022732C" w:rsidRPr="008A0EC4">
          <w:rPr>
            <w:rStyle w:val="ac"/>
            <w:color w:val="auto"/>
          </w:rPr>
          <w:t>1.8. Охрана объектов культурного наследия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_Toc89180126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17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7" w:history="1">
        <w:r w:rsidR="0022732C" w:rsidRPr="008A0EC4">
          <w:rPr>
            <w:rStyle w:val="ac"/>
            <w:color w:val="auto"/>
          </w:rPr>
          <w:t>1.9. Охрана природы и рациональное природопользование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_Toc89180127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19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8" w:history="1">
        <w:r w:rsidR="0022732C" w:rsidRPr="008A0EC4">
          <w:rPr>
            <w:rStyle w:val="ac"/>
            <w:color w:val="auto"/>
          </w:rPr>
          <w:t>1.10. Перечень мероприятий по защите от чрезвычайных ситуаций природного и техногенного характера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_Toc89180128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20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21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hyperlink w:anchor="_Toc89180129" w:history="1">
        <w:r w:rsidR="0022732C" w:rsidRPr="008A0EC4">
          <w:rPr>
            <w:rStyle w:val="ac"/>
            <w:color w:val="auto"/>
          </w:rPr>
          <w:t>1.11. Технико-экономические показатели</w:t>
        </w:r>
        <w:r w:rsidR="0022732C" w:rsidRPr="008A0EC4">
          <w:rPr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_Toc89180129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23</w:t>
        </w:r>
        <w:r w:rsidRPr="008A0EC4">
          <w:rPr>
            <w:webHidden/>
          </w:rPr>
          <w:fldChar w:fldCharType="end"/>
        </w:r>
      </w:hyperlink>
    </w:p>
    <w:p w:rsidR="0022732C" w:rsidRPr="008A0EC4" w:rsidRDefault="00015AE9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</w:rPr>
      </w:pPr>
      <w:hyperlink w:anchor="_Toc89180130" w:history="1">
        <w:r w:rsidR="0022732C" w:rsidRPr="008A0EC4">
          <w:rPr>
            <w:rStyle w:val="ac"/>
            <w:caps w:val="0"/>
            <w:color w:val="auto"/>
            <w:lang w:bidi="hi-IN"/>
          </w:rPr>
          <w:t>2. Параметры функциональных зон, установленных на межселенных территориях, в случае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 исключением линейных объектов),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</w:t>
        </w:r>
        <w:r w:rsidR="0022732C" w:rsidRPr="008A0EC4">
          <w:rPr>
            <w:caps w:val="0"/>
            <w:webHidden/>
          </w:rPr>
          <w:tab/>
        </w:r>
        <w:r w:rsidRPr="008A0EC4">
          <w:rPr>
            <w:webHidden/>
          </w:rPr>
          <w:fldChar w:fldCharType="begin"/>
        </w:r>
        <w:r w:rsidR="0022732C" w:rsidRPr="008A0EC4">
          <w:rPr>
            <w:webHidden/>
          </w:rPr>
          <w:instrText xml:space="preserve"> PAGEREF _Toc89180130 \h </w:instrText>
        </w:r>
        <w:r w:rsidRPr="008A0EC4">
          <w:rPr>
            <w:webHidden/>
          </w:rPr>
        </w:r>
        <w:r w:rsidRPr="008A0EC4">
          <w:rPr>
            <w:webHidden/>
          </w:rPr>
          <w:fldChar w:fldCharType="separate"/>
        </w:r>
        <w:r w:rsidR="0023255C">
          <w:rPr>
            <w:webHidden/>
          </w:rPr>
          <w:t>25</w:t>
        </w:r>
        <w:r w:rsidRPr="008A0EC4">
          <w:rPr>
            <w:webHidden/>
          </w:rPr>
          <w:fldChar w:fldCharType="end"/>
        </w:r>
      </w:hyperlink>
    </w:p>
    <w:p w:rsidR="00573A27" w:rsidRPr="008A0EC4" w:rsidRDefault="00015AE9" w:rsidP="00573A27">
      <w:r w:rsidRPr="008A0EC4">
        <w:fldChar w:fldCharType="end"/>
      </w:r>
    </w:p>
    <w:p w:rsidR="00D856F1" w:rsidRPr="008A0EC4" w:rsidRDefault="00D856F1" w:rsidP="00D856F1">
      <w:r w:rsidRPr="008A0EC4">
        <w:t>Карта границ населенных пунктов, входящих в состав муниципального района.</w:t>
      </w:r>
    </w:p>
    <w:p w:rsidR="00D856F1" w:rsidRPr="008A0EC4" w:rsidRDefault="00D856F1" w:rsidP="00D856F1"/>
    <w:p w:rsidR="00D856F1" w:rsidRPr="008A0EC4" w:rsidRDefault="00D856F1" w:rsidP="00D856F1">
      <w:r w:rsidRPr="008A0EC4">
        <w:t>Карта планируемого размещения объектов местного значения.</w:t>
      </w:r>
    </w:p>
    <w:p w:rsidR="00D856F1" w:rsidRPr="008A0EC4" w:rsidRDefault="00D856F1" w:rsidP="00D856F1"/>
    <w:p w:rsidR="00573A27" w:rsidRPr="008A0EC4" w:rsidRDefault="00573A27" w:rsidP="00573A27">
      <w:pPr>
        <w:ind w:firstLine="0"/>
        <w:jc w:val="left"/>
      </w:pPr>
      <w:r w:rsidRPr="008A0EC4">
        <w:br w:type="page"/>
      </w:r>
    </w:p>
    <w:p w:rsidR="00573A27" w:rsidRPr="008A0EC4" w:rsidRDefault="00573A27" w:rsidP="00573A27">
      <w:pPr>
        <w:pStyle w:val="1"/>
      </w:pPr>
      <w:bookmarkStart w:id="5" w:name="_Toc89180118"/>
      <w:r w:rsidRPr="008A0EC4">
        <w:lastRenderedPageBreak/>
        <w:t xml:space="preserve">1. </w:t>
      </w:r>
      <w:bookmarkStart w:id="6" w:name="_Hlk72392997"/>
      <w:r w:rsidRPr="008A0EC4">
        <w:t>СВЕДЕНИЯ О ВИДАХ, НАЗНАЧЕНИИ И НАИМЕНОВАНИЯХ ПЛАНИРУЕМЫХ ДЛЯ РАЗМЕЩЕНИЯ ОБЪЕКТОВ МЕСТНОГО ЗНАЧЕНИЯ МУНИЦИПАЛЬНОГО РАЙОНА, ИХ ОСНОВНЫЕ ХАРАКТЕРИСТИКИ И МЕСТОПОЛОЖЕНИЕ, А ТАКЖЕ ХАРАКТЕРИСТИКИ ЗОН С ОСОБЫМИ УСЛОВИЯМИ ИСПОЛЬЗОВАНИЯ ТЕРРИТОРИИ, ЕСЛИ УСТАНОВЛЕНИЕ ТАКИХ ЗОН ТРЕБУЕТСЯ В СВЯЗИ С РАЗМЕЩЕНИЕМ ДАННЫХ ОБЪЕКТОВ</w:t>
      </w:r>
      <w:bookmarkEnd w:id="2"/>
      <w:bookmarkEnd w:id="3"/>
      <w:bookmarkEnd w:id="5"/>
      <w:bookmarkEnd w:id="6"/>
    </w:p>
    <w:p w:rsidR="00573A27" w:rsidRPr="008A0EC4" w:rsidRDefault="00573A27" w:rsidP="00573A27"/>
    <w:p w:rsidR="00C27330" w:rsidRPr="008A0EC4" w:rsidRDefault="00573A27" w:rsidP="00573A27">
      <w:pPr>
        <w:pStyle w:val="2"/>
      </w:pPr>
      <w:bookmarkStart w:id="7" w:name="_Toc251339816"/>
      <w:bookmarkStart w:id="8" w:name="_Toc89180119"/>
      <w:bookmarkStart w:id="9" w:name="_Toc167275009"/>
      <w:bookmarkEnd w:id="0"/>
      <w:r w:rsidRPr="008A0EC4">
        <w:t>1</w:t>
      </w:r>
      <w:r w:rsidR="00C27330" w:rsidRPr="008A0EC4">
        <w:t>.1. Развитие населенных пунктов района</w:t>
      </w:r>
      <w:bookmarkEnd w:id="7"/>
      <w:bookmarkEnd w:id="8"/>
    </w:p>
    <w:p w:rsidR="00C27330" w:rsidRPr="008A0EC4" w:rsidRDefault="00C27330" w:rsidP="00C27330">
      <w:r w:rsidRPr="008A0EC4">
        <w:t>Численность населения района на 20</w:t>
      </w:r>
      <w:r w:rsidR="007136D7" w:rsidRPr="008A0EC4">
        <w:t>21</w:t>
      </w:r>
      <w:r w:rsidR="00573A27" w:rsidRPr="008A0EC4">
        <w:t> </w:t>
      </w:r>
      <w:r w:rsidRPr="008A0EC4">
        <w:t xml:space="preserve">г. принимается в размере </w:t>
      </w:r>
      <w:r w:rsidR="007136D7" w:rsidRPr="008A0EC4">
        <w:t>29,025</w:t>
      </w:r>
      <w:r w:rsidR="00573A27" w:rsidRPr="008A0EC4">
        <w:t> </w:t>
      </w:r>
      <w:r w:rsidRPr="008A0EC4">
        <w:t>тыс.</w:t>
      </w:r>
      <w:r w:rsidR="00573A27" w:rsidRPr="008A0EC4">
        <w:t> </w:t>
      </w:r>
      <w:r w:rsidRPr="008A0EC4">
        <w:t>чел., на 2027</w:t>
      </w:r>
      <w:r w:rsidR="00573A27" w:rsidRPr="008A0EC4">
        <w:t> </w:t>
      </w:r>
      <w:r w:rsidRPr="008A0EC4">
        <w:t>г. – 36,1</w:t>
      </w:r>
      <w:r w:rsidR="00573A27" w:rsidRPr="008A0EC4">
        <w:t> </w:t>
      </w:r>
      <w:r w:rsidRPr="008A0EC4">
        <w:t>тыс.</w:t>
      </w:r>
      <w:r w:rsidR="00573A27" w:rsidRPr="008A0EC4">
        <w:t> </w:t>
      </w:r>
      <w:r w:rsidRPr="008A0EC4">
        <w:t>чел. Рост численности населения района будет происходить преимущественно в поселениях, примыкающих к автомагистрали «Орел</w:t>
      </w:r>
      <w:r w:rsidR="007136D7" w:rsidRPr="008A0EC4">
        <w:t xml:space="preserve"> – </w:t>
      </w:r>
      <w:r w:rsidRPr="008A0EC4">
        <w:t>Тамбов» и г. Ливны.</w:t>
      </w:r>
    </w:p>
    <w:p w:rsidR="00C27330" w:rsidRPr="008A0EC4" w:rsidRDefault="00C27330" w:rsidP="00C27330">
      <w:r w:rsidRPr="008A0EC4">
        <w:t xml:space="preserve">Территории для размещения </w:t>
      </w:r>
      <w:proofErr w:type="spellStart"/>
      <w:r w:rsidRPr="008A0EC4">
        <w:t>коттеджных</w:t>
      </w:r>
      <w:proofErr w:type="spellEnd"/>
      <w:r w:rsidRPr="008A0EC4">
        <w:t xml:space="preserve"> поселков горожан и нового жилищного строительства, осуществляемого для повышения жилищной обеспеченности населения района, выделяются в пределах </w:t>
      </w:r>
      <w:proofErr w:type="spellStart"/>
      <w:r w:rsidRPr="008A0EC4">
        <w:t>Беломестненского</w:t>
      </w:r>
      <w:proofErr w:type="spellEnd"/>
      <w:r w:rsidRPr="008A0EC4">
        <w:t xml:space="preserve">, </w:t>
      </w:r>
      <w:proofErr w:type="spellStart"/>
      <w:r w:rsidRPr="008A0EC4">
        <w:t>Козьминского</w:t>
      </w:r>
      <w:proofErr w:type="spellEnd"/>
      <w:r w:rsidRPr="008A0EC4">
        <w:t xml:space="preserve">, </w:t>
      </w:r>
      <w:proofErr w:type="spellStart"/>
      <w:r w:rsidRPr="008A0EC4">
        <w:t>Крутовского</w:t>
      </w:r>
      <w:proofErr w:type="spellEnd"/>
      <w:r w:rsidRPr="008A0EC4">
        <w:t>, Сергиевского поселений.</w:t>
      </w:r>
    </w:p>
    <w:p w:rsidR="00C27330" w:rsidRPr="008A0EC4" w:rsidRDefault="00C27330" w:rsidP="00C27330"/>
    <w:p w:rsidR="00C27330" w:rsidRPr="008A0EC4" w:rsidRDefault="00573A27" w:rsidP="00573A27">
      <w:pPr>
        <w:pStyle w:val="2"/>
      </w:pPr>
      <w:bookmarkStart w:id="10" w:name="_Toc251339817"/>
      <w:bookmarkStart w:id="11" w:name="_Toc89180120"/>
      <w:r w:rsidRPr="008A0EC4">
        <w:t>1</w:t>
      </w:r>
      <w:r w:rsidR="00C27330" w:rsidRPr="008A0EC4">
        <w:t>.2. Регламентация хозяйственной деятельности. Границы зон с особыми условиями использования территорий</w:t>
      </w:r>
      <w:bookmarkEnd w:id="10"/>
      <w:bookmarkEnd w:id="11"/>
      <w:r w:rsidR="00C27330" w:rsidRPr="008A0EC4">
        <w:t xml:space="preserve"> </w:t>
      </w:r>
    </w:p>
    <w:p w:rsidR="00C27330" w:rsidRPr="008A0EC4" w:rsidRDefault="00573A27" w:rsidP="00C27330">
      <w:r w:rsidRPr="008A0EC4">
        <w:t>К территориям,</w:t>
      </w:r>
      <w:r w:rsidR="00C27330" w:rsidRPr="008A0EC4">
        <w:t xml:space="preserve"> для которых регламентируется хозяйственная </w:t>
      </w:r>
      <w:proofErr w:type="gramStart"/>
      <w:r w:rsidR="00C27330" w:rsidRPr="008A0EC4">
        <w:t>деятельность</w:t>
      </w:r>
      <w:proofErr w:type="gramEnd"/>
      <w:r w:rsidR="00C27330" w:rsidRPr="008A0EC4">
        <w:t xml:space="preserve"> относятся следующие.</w:t>
      </w:r>
    </w:p>
    <w:p w:rsidR="00573A27" w:rsidRPr="008A0EC4" w:rsidRDefault="00C27330" w:rsidP="00C27330">
      <w:pPr>
        <w:rPr>
          <w:i/>
          <w:iCs/>
        </w:rPr>
      </w:pPr>
      <w:r w:rsidRPr="008A0EC4">
        <w:rPr>
          <w:i/>
          <w:iCs/>
        </w:rPr>
        <w:t>Земли сельскохозяйственного назначения</w:t>
      </w:r>
    </w:p>
    <w:p w:rsidR="00C27330" w:rsidRPr="008A0EC4" w:rsidRDefault="00C27330" w:rsidP="00C27330">
      <w:r w:rsidRPr="008A0EC4">
        <w:t>Использование территории регламентируется в соответствии со статьями Земельного кодекса Российской Федерации и законом № 172-ФЗ (от 21.12.2004 г.) «О переводе земель или земельных участков из одной категории в другую». Изъятие земель сельскохозяйственного назначения происходит в соответствии с установленной законами Российской Федерации процедурой перевода земель из одной категории в другую.</w:t>
      </w:r>
    </w:p>
    <w:p w:rsidR="00C27330" w:rsidRPr="008A0EC4" w:rsidRDefault="00C27330" w:rsidP="00C27330">
      <w:pPr>
        <w:rPr>
          <w:i/>
          <w:iCs/>
        </w:rPr>
      </w:pPr>
      <w:r w:rsidRPr="008A0EC4">
        <w:rPr>
          <w:i/>
          <w:iCs/>
        </w:rPr>
        <w:t>Земли промышленности и иного специального назначения</w:t>
      </w:r>
    </w:p>
    <w:p w:rsidR="00C27330" w:rsidRPr="008A0EC4" w:rsidRDefault="00C27330" w:rsidP="00C27330">
      <w:r w:rsidRPr="008A0EC4">
        <w:t xml:space="preserve">Порядок использования отдельных видов земель промышленности и иного специального </w:t>
      </w:r>
      <w:r w:rsidR="00573A27" w:rsidRPr="008A0EC4">
        <w:t>назначения</w:t>
      </w:r>
      <w:r w:rsidRPr="008A0EC4">
        <w:t xml:space="preserve"> </w:t>
      </w:r>
      <w:r w:rsidR="00573A27" w:rsidRPr="008A0EC4">
        <w:t>определяется</w:t>
      </w:r>
      <w:r w:rsidRPr="008A0EC4">
        <w:t xml:space="preserve"> в соответствии со ст.</w:t>
      </w:r>
      <w:r w:rsidR="00573A27" w:rsidRPr="008A0EC4">
        <w:t> </w:t>
      </w:r>
      <w:r w:rsidRPr="008A0EC4">
        <w:t>87 Земельного кодекса Российской Федерации.</w:t>
      </w:r>
    </w:p>
    <w:p w:rsidR="00C27330" w:rsidRPr="008A0EC4" w:rsidRDefault="00C27330" w:rsidP="00C27330">
      <w:r w:rsidRPr="008A0EC4">
        <w:t>Использование территории под промышленными объектами вне черты населенных пунктов определяется генеральными планами поселений, правилами землепользования и застройки, проектами планировки.</w:t>
      </w:r>
    </w:p>
    <w:p w:rsidR="00C27330" w:rsidRPr="008A0EC4" w:rsidRDefault="00C27330" w:rsidP="00C27330">
      <w:pPr>
        <w:rPr>
          <w:i/>
          <w:iCs/>
        </w:rPr>
      </w:pPr>
      <w:r w:rsidRPr="008A0EC4">
        <w:rPr>
          <w:i/>
          <w:iCs/>
        </w:rPr>
        <w:t>Земли особо охраняемых территорий и объектов</w:t>
      </w:r>
    </w:p>
    <w:p w:rsidR="00C27330" w:rsidRPr="008A0EC4" w:rsidRDefault="00C27330" w:rsidP="00C27330">
      <w:pPr>
        <w:rPr>
          <w:bCs/>
        </w:rPr>
      </w:pPr>
      <w:r w:rsidRPr="008A0EC4">
        <w:rPr>
          <w:bCs/>
        </w:rPr>
        <w:t>Земли особо охраняемых природных территорий (ООПТ)</w:t>
      </w:r>
    </w:p>
    <w:p w:rsidR="00C27330" w:rsidRPr="008A0EC4" w:rsidRDefault="00C27330" w:rsidP="00C27330">
      <w:r w:rsidRPr="008A0EC4">
        <w:t xml:space="preserve">Вопросы хозяйственной деятельности в ООПТ регламентируются законом </w:t>
      </w:r>
      <w:r w:rsidR="00573A27" w:rsidRPr="008A0EC4">
        <w:t>«</w:t>
      </w:r>
      <w:r w:rsidRPr="008A0EC4">
        <w:t>Об особо охраняемых природных территориях</w:t>
      </w:r>
      <w:r w:rsidR="00573A27" w:rsidRPr="008A0EC4">
        <w:t>»</w:t>
      </w:r>
      <w:r w:rsidRPr="008A0EC4">
        <w:t xml:space="preserve"> от 14.03.1995</w:t>
      </w:r>
      <w:r w:rsidR="00573A27" w:rsidRPr="008A0EC4">
        <w:t> </w:t>
      </w:r>
      <w:r w:rsidRPr="008A0EC4">
        <w:t xml:space="preserve">г. № 33-ФЗ и соответствующими паспортами каждого объекта. На территории биологического заказника «Ливенский» действует Типовое положение о государственном природном заказнике (ландшафтном, комплексном, биологическом) </w:t>
      </w:r>
      <w:r w:rsidR="00573A27" w:rsidRPr="008A0EC4">
        <w:t>Орловской</w:t>
      </w:r>
      <w:r w:rsidRPr="008A0EC4">
        <w:t xml:space="preserve"> </w:t>
      </w:r>
      <w:r w:rsidRPr="008A0EC4">
        <w:lastRenderedPageBreak/>
        <w:t xml:space="preserve">области (Постановление Коллегией Администрации Орловской области от 8 января </w:t>
      </w:r>
      <w:smartTag w:uri="urn:schemas-microsoft-com:office:smarttags" w:element="metricconverter">
        <w:smartTagPr>
          <w:attr w:name="ProductID" w:val="2003 г"/>
        </w:smartTagPr>
        <w:r w:rsidRPr="008A0EC4">
          <w:t>2003 г</w:t>
        </w:r>
      </w:smartTag>
      <w:r w:rsidRPr="008A0EC4">
        <w:t>. № 4)</w:t>
      </w:r>
      <w:r w:rsidRPr="008A0EC4">
        <w:rPr>
          <w:vertAlign w:val="superscript"/>
        </w:rPr>
        <w:footnoteReference w:id="1"/>
      </w:r>
      <w:r w:rsidRPr="008A0EC4">
        <w:t>.</w:t>
      </w:r>
    </w:p>
    <w:p w:rsidR="00C27330" w:rsidRPr="008A0EC4" w:rsidRDefault="00C27330" w:rsidP="00C27330">
      <w:pPr>
        <w:rPr>
          <w:bCs/>
          <w:i/>
          <w:iCs/>
        </w:rPr>
      </w:pPr>
      <w:r w:rsidRPr="008A0EC4">
        <w:rPr>
          <w:bCs/>
          <w:i/>
          <w:iCs/>
        </w:rPr>
        <w:t>Земли рекреационного назначения</w:t>
      </w:r>
    </w:p>
    <w:p w:rsidR="00C27330" w:rsidRPr="008A0EC4" w:rsidRDefault="00C27330" w:rsidP="00C27330">
      <w:r w:rsidRPr="008A0EC4">
        <w:t>Использование территории регламентируется в генеральных планах поселений, проектах планировки территории.</w:t>
      </w:r>
    </w:p>
    <w:p w:rsidR="00C27330" w:rsidRPr="008A0EC4" w:rsidRDefault="00C27330" w:rsidP="00C27330">
      <w:r w:rsidRPr="008A0EC4">
        <w:rPr>
          <w:bCs/>
        </w:rPr>
        <w:t xml:space="preserve">Земли историко-культурного назначения – </w:t>
      </w:r>
      <w:r w:rsidRPr="008A0EC4">
        <w:t xml:space="preserve">территории объектов культурного наследия. Использование объектов в соответствии с законом «Об объектах культурного наследия (памятниках истории и культуры) народов Российской Федерации» от 25 июня </w:t>
      </w:r>
      <w:smartTag w:uri="urn:schemas-microsoft-com:office:smarttags" w:element="metricconverter">
        <w:smartTagPr>
          <w:attr w:name="ProductID" w:val="2002 г"/>
        </w:smartTagPr>
        <w:r w:rsidRPr="008A0EC4">
          <w:t>2002 г</w:t>
        </w:r>
      </w:smartTag>
      <w:r w:rsidRPr="008A0EC4">
        <w:t xml:space="preserve">. № 73-ФЗ. Регламентация хозяйственной деятельности производится на основе </w:t>
      </w:r>
      <w:proofErr w:type="gramStart"/>
      <w:r w:rsidRPr="008A0EC4">
        <w:t>проектов зон охраны объектов культурного наследия</w:t>
      </w:r>
      <w:proofErr w:type="gramEnd"/>
      <w:r w:rsidRPr="008A0EC4">
        <w:t>. Территория памятника устанавливается органами охраны объектов культурного наследия.</w:t>
      </w:r>
    </w:p>
    <w:p w:rsidR="00C27330" w:rsidRPr="008A0EC4" w:rsidRDefault="00C27330" w:rsidP="00C27330">
      <w:r w:rsidRPr="008A0EC4">
        <w:rPr>
          <w:i/>
          <w:iCs/>
        </w:rPr>
        <w:t>Земли лесного фонда</w:t>
      </w:r>
      <w:r w:rsidRPr="008A0EC4">
        <w:t xml:space="preserve"> – защитные леса. Использование территории регламентируется Лесным кодексом Российской Федерации от 4.12.2006 г., другими федеральными законами и соответствующими законами субъектов </w:t>
      </w:r>
      <w:r w:rsidR="00573A27" w:rsidRPr="008A0EC4">
        <w:t>Российской Федерации</w:t>
      </w:r>
      <w:r w:rsidRPr="008A0EC4">
        <w:t>.</w:t>
      </w:r>
    </w:p>
    <w:p w:rsidR="00C27330" w:rsidRPr="008A0EC4" w:rsidRDefault="00C27330" w:rsidP="00C27330">
      <w:pPr>
        <w:rPr>
          <w:i/>
          <w:iCs/>
        </w:rPr>
      </w:pPr>
      <w:r w:rsidRPr="008A0EC4">
        <w:rPr>
          <w:i/>
          <w:iCs/>
        </w:rPr>
        <w:t>Земли водного фонда</w:t>
      </w:r>
    </w:p>
    <w:p w:rsidR="00C27330" w:rsidRPr="008A0EC4" w:rsidRDefault="00C27330" w:rsidP="00C27330">
      <w:r w:rsidRPr="008A0EC4">
        <w:t>Использование территорий регламентируется в соответствии с Водным кодексом Российской Федерации от 03.06.06 № 74-ФЗ</w:t>
      </w:r>
      <w:r w:rsidR="00573A27" w:rsidRPr="008A0EC4">
        <w:t>.</w:t>
      </w:r>
    </w:p>
    <w:p w:rsidR="00C27330" w:rsidRPr="008A0EC4" w:rsidRDefault="00C27330" w:rsidP="00C27330">
      <w:pPr>
        <w:rPr>
          <w:i/>
          <w:iCs/>
        </w:rPr>
      </w:pPr>
      <w:r w:rsidRPr="008A0EC4">
        <w:rPr>
          <w:i/>
          <w:iCs/>
        </w:rPr>
        <w:t>Зоны с особыми условиями использования территории</w:t>
      </w:r>
    </w:p>
    <w:p w:rsidR="00995D82" w:rsidRPr="008A0EC4" w:rsidRDefault="00995D82" w:rsidP="00995D82">
      <w:pPr>
        <w:rPr>
          <w:szCs w:val="26"/>
        </w:rPr>
      </w:pPr>
      <w:r w:rsidRPr="008A0EC4">
        <w:rPr>
          <w:szCs w:val="26"/>
        </w:rPr>
        <w:t>На территории Ливенского района могут быть выделены виды зон с особыми условиями использования территорий, приведенные в статье 105 Земельного кодекса Российской Федерации.</w:t>
      </w:r>
    </w:p>
    <w:p w:rsidR="00C27330" w:rsidRPr="008A0EC4" w:rsidRDefault="00C27330" w:rsidP="00C27330">
      <w:pPr>
        <w:rPr>
          <w:bCs/>
        </w:rPr>
      </w:pPr>
      <w:r w:rsidRPr="008A0EC4">
        <w:rPr>
          <w:bCs/>
        </w:rPr>
        <w:t>Зоны охраны объектов культурного наследия</w:t>
      </w:r>
    </w:p>
    <w:p w:rsidR="00C27330" w:rsidRPr="008A0EC4" w:rsidRDefault="00C27330" w:rsidP="00995D82">
      <w:r w:rsidRPr="008A0EC4">
        <w:t>В соответствии с законом «Об объектах культурного наследия (памятниках истории и культуры) народов Российской Федерации» от 25 июня 2002</w:t>
      </w:r>
      <w:r w:rsidR="00995D82" w:rsidRPr="008A0EC4">
        <w:t> </w:t>
      </w:r>
      <w:r w:rsidRPr="008A0EC4">
        <w:t>г. № 73-ФЗ в целях обеспечения сохранности объекта культурного наследия в его исторической среде на сопряженной с ним территории устанавливаются:</w:t>
      </w:r>
    </w:p>
    <w:p w:rsidR="00C27330" w:rsidRPr="008A0EC4" w:rsidRDefault="00C27330" w:rsidP="0082685A">
      <w:pPr>
        <w:numPr>
          <w:ilvl w:val="0"/>
          <w:numId w:val="2"/>
        </w:numPr>
        <w:tabs>
          <w:tab w:val="num" w:pos="227"/>
        </w:tabs>
        <w:ind w:left="0" w:firstLine="709"/>
      </w:pPr>
      <w:r w:rsidRPr="008A0EC4">
        <w:t>зоны охраны объекта культурного наследия</w:t>
      </w:r>
      <w:r w:rsidR="00995D82" w:rsidRPr="008A0EC4">
        <w:t>;</w:t>
      </w:r>
    </w:p>
    <w:p w:rsidR="00C27330" w:rsidRPr="008A0EC4" w:rsidRDefault="00C27330" w:rsidP="0082685A">
      <w:pPr>
        <w:numPr>
          <w:ilvl w:val="0"/>
          <w:numId w:val="2"/>
        </w:numPr>
        <w:tabs>
          <w:tab w:val="num" w:pos="227"/>
        </w:tabs>
        <w:ind w:left="0" w:firstLine="709"/>
      </w:pPr>
      <w:r w:rsidRPr="008A0EC4">
        <w:t xml:space="preserve">зона регулирования застройки и </w:t>
      </w:r>
      <w:r w:rsidR="00995D82" w:rsidRPr="008A0EC4">
        <w:t>хозяйственной деятельности;</w:t>
      </w:r>
    </w:p>
    <w:p w:rsidR="00C27330" w:rsidRPr="008A0EC4" w:rsidRDefault="00C27330" w:rsidP="0082685A">
      <w:pPr>
        <w:numPr>
          <w:ilvl w:val="0"/>
          <w:numId w:val="2"/>
        </w:numPr>
        <w:tabs>
          <w:tab w:val="num" w:pos="227"/>
        </w:tabs>
        <w:ind w:left="0" w:firstLine="709"/>
      </w:pPr>
      <w:r w:rsidRPr="008A0EC4">
        <w:t>зона охраняемого природного ландшафта.</w:t>
      </w:r>
    </w:p>
    <w:p w:rsidR="00C27330" w:rsidRPr="008A0EC4" w:rsidRDefault="00C27330" w:rsidP="00995D82">
      <w:r w:rsidRPr="008A0EC4">
        <w:t xml:space="preserve">Использование </w:t>
      </w:r>
      <w:proofErr w:type="gramStart"/>
      <w:r w:rsidRPr="008A0EC4">
        <w:t>территорий зон охраны объектов культурного наследия</w:t>
      </w:r>
      <w:proofErr w:type="gramEnd"/>
      <w:r w:rsidRPr="008A0EC4">
        <w:t xml:space="preserve"> осуществляется в соответствии с проектами зон охраны объектов культурного наследия, генеральными планами поселений.</w:t>
      </w:r>
    </w:p>
    <w:p w:rsidR="00C27330" w:rsidRPr="008A0EC4" w:rsidRDefault="00C27330" w:rsidP="00C27330">
      <w:pPr>
        <w:rPr>
          <w:bCs/>
        </w:rPr>
      </w:pPr>
      <w:r w:rsidRPr="008A0EC4">
        <w:rPr>
          <w:bCs/>
        </w:rPr>
        <w:t>Санитарно-защитные зоны предприятий, сооружений и иных объектов</w:t>
      </w:r>
    </w:p>
    <w:p w:rsidR="00C27330" w:rsidRPr="008A0EC4" w:rsidRDefault="00C27330" w:rsidP="00C27330">
      <w:r w:rsidRPr="008A0EC4">
        <w:t xml:space="preserve">Основные требования по организации и режимы использования территорий санитарно-защитных зон (СЗЗ) определены в </w:t>
      </w:r>
      <w:proofErr w:type="spellStart"/>
      <w:r w:rsidRPr="008A0EC4">
        <w:t>СанПиН</w:t>
      </w:r>
      <w:proofErr w:type="spellEnd"/>
      <w:r w:rsidR="00995D82" w:rsidRPr="008A0EC4">
        <w:t> </w:t>
      </w:r>
      <w:r w:rsidRPr="008A0EC4">
        <w:t>2.2.1/2.1.1.1200-03 «Санитарно-защитные зоны и санитарная классификация предприятий, сооружений и иных объектов».</w:t>
      </w:r>
    </w:p>
    <w:p w:rsidR="00C27330" w:rsidRPr="008A0EC4" w:rsidRDefault="00C27330" w:rsidP="00995D82">
      <w:proofErr w:type="gramStart"/>
      <w:r w:rsidRPr="008A0EC4">
        <w:t>Охранные зоны инженерной и транспортной инфраструктур</w:t>
      </w:r>
      <w:r w:rsidRPr="008A0EC4">
        <w:rPr>
          <w:vertAlign w:val="superscript"/>
        </w:rPr>
        <w:footnoteReference w:id="2"/>
      </w:r>
      <w:r w:rsidRPr="008A0EC4">
        <w:t>:</w:t>
      </w:r>
      <w:proofErr w:type="gramEnd"/>
    </w:p>
    <w:p w:rsidR="00C27330" w:rsidRPr="008A0EC4" w:rsidRDefault="00C27330" w:rsidP="0082685A">
      <w:pPr>
        <w:numPr>
          <w:ilvl w:val="0"/>
          <w:numId w:val="1"/>
        </w:numPr>
        <w:ind w:left="0" w:firstLine="709"/>
      </w:pPr>
      <w:r w:rsidRPr="008A0EC4">
        <w:t>железнодорожные линии;</w:t>
      </w:r>
    </w:p>
    <w:p w:rsidR="00C27330" w:rsidRPr="008A0EC4" w:rsidRDefault="00C27330" w:rsidP="0082685A">
      <w:pPr>
        <w:numPr>
          <w:ilvl w:val="0"/>
          <w:numId w:val="1"/>
        </w:numPr>
        <w:ind w:left="0" w:firstLine="709"/>
      </w:pPr>
      <w:r w:rsidRPr="008A0EC4">
        <w:t>автомобильные дороги;</w:t>
      </w:r>
    </w:p>
    <w:p w:rsidR="00C27330" w:rsidRPr="008A0EC4" w:rsidRDefault="00C27330" w:rsidP="0082685A">
      <w:pPr>
        <w:numPr>
          <w:ilvl w:val="0"/>
          <w:numId w:val="1"/>
        </w:numPr>
        <w:ind w:left="0" w:firstLine="709"/>
      </w:pPr>
      <w:r w:rsidRPr="008A0EC4">
        <w:lastRenderedPageBreak/>
        <w:t>магистральные газопроводы;</w:t>
      </w:r>
    </w:p>
    <w:p w:rsidR="00C27330" w:rsidRPr="008A0EC4" w:rsidRDefault="00C27330" w:rsidP="0082685A">
      <w:pPr>
        <w:numPr>
          <w:ilvl w:val="0"/>
          <w:numId w:val="1"/>
        </w:numPr>
        <w:ind w:left="0" w:firstLine="709"/>
      </w:pPr>
      <w:r w:rsidRPr="008A0EC4">
        <w:t>линии электропередач.</w:t>
      </w:r>
    </w:p>
    <w:p w:rsidR="00C27330" w:rsidRPr="008A0EC4" w:rsidRDefault="00C27330" w:rsidP="00995D82">
      <w:r w:rsidRPr="008A0EC4">
        <w:t xml:space="preserve">Охранные зоны инженерных и транспортных коммуникаций предназначены для обеспечения эксплуатации и обслуживания инженерно-технического объекта. Использование территорий осуществляется в соответствии с </w:t>
      </w:r>
      <w:proofErr w:type="spellStart"/>
      <w:r w:rsidR="002006D0" w:rsidRPr="008A0EC4">
        <w:t>СанПиН</w:t>
      </w:r>
      <w:proofErr w:type="spellEnd"/>
      <w:r w:rsidR="002006D0" w:rsidRPr="008A0EC4">
        <w:t> 2.2.1/2.1.1.1200-03 «Санитарно-защитные зоны и санитарная классификация предприятий, сооружений и иных объектов»</w:t>
      </w:r>
      <w:r w:rsidRPr="008A0EC4">
        <w:t xml:space="preserve">, ПУЭ, </w:t>
      </w:r>
      <w:r w:rsidR="00995D82" w:rsidRPr="008A0EC4">
        <w:t>СП 36.13330.2012 «</w:t>
      </w:r>
      <w:r w:rsidRPr="008A0EC4">
        <w:t>Магистральные трубопроводы</w:t>
      </w:r>
      <w:r w:rsidR="00995D82" w:rsidRPr="008A0EC4">
        <w:t>»</w:t>
      </w:r>
      <w:r w:rsidRPr="008A0EC4">
        <w:t xml:space="preserve">, </w:t>
      </w:r>
      <w:r w:rsidR="00995D82" w:rsidRPr="008A0EC4">
        <w:t>СП</w:t>
      </w:r>
      <w:r w:rsidR="002006D0" w:rsidRPr="008A0EC4">
        <w:t> </w:t>
      </w:r>
      <w:r w:rsidR="00995D82" w:rsidRPr="008A0EC4">
        <w:t>42.13330.2016</w:t>
      </w:r>
      <w:r w:rsidRPr="008A0EC4">
        <w:t xml:space="preserve">* </w:t>
      </w:r>
      <w:r w:rsidR="00995D82" w:rsidRPr="008A0EC4">
        <w:t>«</w:t>
      </w:r>
      <w:r w:rsidRPr="008A0EC4">
        <w:t>Градостроительство. Планировка и застройка городских и сельских поселений</w:t>
      </w:r>
      <w:r w:rsidR="00995D82" w:rsidRPr="008A0EC4">
        <w:t>»</w:t>
      </w:r>
      <w:r w:rsidRPr="008A0EC4">
        <w:t>. Как правило, в таких зонах запрещается размещение зданий и сооружений, не связанных с целевым использованием объекта.</w:t>
      </w:r>
    </w:p>
    <w:p w:rsidR="00C27330" w:rsidRPr="008A0EC4" w:rsidRDefault="00C27330" w:rsidP="00C27330">
      <w:pPr>
        <w:rPr>
          <w:bCs/>
        </w:rPr>
      </w:pPr>
      <w:proofErr w:type="spellStart"/>
      <w:r w:rsidRPr="008A0EC4">
        <w:rPr>
          <w:bCs/>
        </w:rPr>
        <w:t>Водоохранные</w:t>
      </w:r>
      <w:proofErr w:type="spellEnd"/>
      <w:r w:rsidRPr="008A0EC4">
        <w:rPr>
          <w:bCs/>
        </w:rPr>
        <w:t xml:space="preserve"> зоны</w:t>
      </w:r>
    </w:p>
    <w:p w:rsidR="00C27330" w:rsidRPr="008A0EC4" w:rsidRDefault="00C27330" w:rsidP="00C27330">
      <w:r w:rsidRPr="008A0EC4">
        <w:t>Использование территорий осуществляется в соответствии с Водным кодексом Российской Федерации от 03.06.2006 г. № 74-ФЗ.</w:t>
      </w:r>
    </w:p>
    <w:p w:rsidR="00C27330" w:rsidRPr="008A0EC4" w:rsidRDefault="00C27330" w:rsidP="00C27330">
      <w:r w:rsidRPr="008A0EC4">
        <w:t>Зоны месторождений полезных ископаемых</w:t>
      </w:r>
    </w:p>
    <w:p w:rsidR="00C27330" w:rsidRPr="008A0EC4" w:rsidRDefault="00C27330" w:rsidP="00C27330">
      <w:r w:rsidRPr="008A0EC4">
        <w:t xml:space="preserve">Использование территорий осуществляется в соответствии с Законом Российской Федерации «О недрах» и со </w:t>
      </w:r>
      <w:r w:rsidR="002006D0" w:rsidRPr="008A0EC4">
        <w:t>СП 42.13330.2016</w:t>
      </w:r>
      <w:r w:rsidRPr="008A0EC4">
        <w:t xml:space="preserve">* </w:t>
      </w:r>
      <w:r w:rsidR="002006D0" w:rsidRPr="008A0EC4">
        <w:t>«</w:t>
      </w:r>
      <w:r w:rsidRPr="008A0EC4">
        <w:t>Градостроительство. Планировка и застройка городских и сельских поселений</w:t>
      </w:r>
      <w:r w:rsidR="002006D0" w:rsidRPr="008A0EC4">
        <w:t>»</w:t>
      </w:r>
      <w:r w:rsidRPr="008A0EC4">
        <w:t>. Застройка площадей залегания полезных ископаемых,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застройки.</w:t>
      </w:r>
    </w:p>
    <w:p w:rsidR="00C27330" w:rsidRPr="008A0EC4" w:rsidRDefault="00C27330" w:rsidP="00C27330"/>
    <w:p w:rsidR="00C27330" w:rsidRPr="008A0EC4" w:rsidRDefault="002006D0" w:rsidP="002006D0">
      <w:pPr>
        <w:pStyle w:val="2"/>
      </w:pPr>
      <w:bookmarkStart w:id="12" w:name="_Toc251339818"/>
      <w:bookmarkStart w:id="13" w:name="_Toc89180121"/>
      <w:r w:rsidRPr="008A0EC4">
        <w:t>1</w:t>
      </w:r>
      <w:r w:rsidR="00C27330" w:rsidRPr="008A0EC4">
        <w:t>.3. Производственная инфраструктура</w:t>
      </w:r>
      <w:bookmarkEnd w:id="12"/>
      <w:bookmarkEnd w:id="13"/>
    </w:p>
    <w:p w:rsidR="00C27330" w:rsidRPr="008A0EC4" w:rsidRDefault="00C27330" w:rsidP="002006D0">
      <w:pPr>
        <w:rPr>
          <w:bCs/>
        </w:rPr>
      </w:pPr>
      <w:bookmarkStart w:id="14" w:name="_Toc185420318"/>
      <w:r w:rsidRPr="008A0EC4">
        <w:t xml:space="preserve">Выделение площадок производственного назначения в пределах селитебной зоны населенных пунктов осуществляется на уровне генеральных планов поселений. </w:t>
      </w:r>
      <w:r w:rsidRPr="008A0EC4">
        <w:rPr>
          <w:iCs/>
        </w:rPr>
        <w:t xml:space="preserve">Органы местного самоуправления Ливенского муниципального района содействуют осуществлению следующих рекомендуемых </w:t>
      </w:r>
      <w:r w:rsidRPr="008A0EC4">
        <w:rPr>
          <w:bCs/>
          <w:iCs/>
        </w:rPr>
        <w:t>мероприятий по развитию производственного потенциала поселений.</w:t>
      </w:r>
    </w:p>
    <w:p w:rsidR="00C27330" w:rsidRPr="008A0EC4" w:rsidRDefault="00C27330" w:rsidP="0082685A">
      <w:pPr>
        <w:pStyle w:val="a6"/>
        <w:numPr>
          <w:ilvl w:val="0"/>
          <w:numId w:val="3"/>
        </w:numPr>
        <w:ind w:left="0" w:firstLine="709"/>
      </w:pPr>
      <w:r w:rsidRPr="008A0EC4">
        <w:t xml:space="preserve">Развитие объектов перерабатывающей промышленности, придорожного сервиса, складских территорий в </w:t>
      </w:r>
      <w:proofErr w:type="spellStart"/>
      <w:r w:rsidRPr="008A0EC4">
        <w:t>Козьминском</w:t>
      </w:r>
      <w:proofErr w:type="spellEnd"/>
      <w:r w:rsidRPr="008A0EC4">
        <w:t xml:space="preserve">, </w:t>
      </w:r>
      <w:proofErr w:type="spellStart"/>
      <w:r w:rsidRPr="008A0EC4">
        <w:t>Речицком</w:t>
      </w:r>
      <w:proofErr w:type="spellEnd"/>
      <w:r w:rsidRPr="008A0EC4">
        <w:t xml:space="preserve">, </w:t>
      </w:r>
      <w:proofErr w:type="spellStart"/>
      <w:r w:rsidRPr="008A0EC4">
        <w:t>Крутовском</w:t>
      </w:r>
      <w:proofErr w:type="spellEnd"/>
      <w:r w:rsidRPr="008A0EC4">
        <w:t xml:space="preserve">, </w:t>
      </w:r>
      <w:proofErr w:type="spellStart"/>
      <w:r w:rsidRPr="008A0EC4">
        <w:t>Вахновском</w:t>
      </w:r>
      <w:proofErr w:type="spellEnd"/>
      <w:r w:rsidRPr="008A0EC4">
        <w:t xml:space="preserve"> поселениях. Развитие промышленности машиностроительного и пищевого профиля, развитие производства строительных материалов (в т.ч. строительство цементного завода).</w:t>
      </w:r>
    </w:p>
    <w:p w:rsidR="00C27330" w:rsidRPr="008A0EC4" w:rsidRDefault="00C27330" w:rsidP="002006D0">
      <w:pPr>
        <w:pStyle w:val="4"/>
      </w:pPr>
      <w:r w:rsidRPr="008A0EC4">
        <w:t>Агропромышленный комплекс</w:t>
      </w:r>
      <w:bookmarkEnd w:id="14"/>
    </w:p>
    <w:p w:rsidR="00C27330" w:rsidRPr="008A0EC4" w:rsidRDefault="00C27330" w:rsidP="00C27330">
      <w:r w:rsidRPr="008A0EC4">
        <w:t>Ключевыми направлениями развития агропромышленного комплекса являются увеличение производства сельскохозяйственной продукции, сохранение посевных площадей и защита земель сельскохозяйственного назначения от эрозии. Необходимо расширение номенклатуры конечной продукции, производимой на территории района, в т.ч. за счет развития овощеводства и интенсивного садоводства.</w:t>
      </w:r>
    </w:p>
    <w:p w:rsidR="00C27330" w:rsidRPr="008A0EC4" w:rsidRDefault="00C27330" w:rsidP="002006D0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t xml:space="preserve">Строительство комбикормового цеха на базе Ливенского </w:t>
      </w:r>
      <w:proofErr w:type="spellStart"/>
      <w:r w:rsidRPr="008A0EC4">
        <w:t>хлебокомбината</w:t>
      </w:r>
      <w:proofErr w:type="spellEnd"/>
      <w:r w:rsidRPr="008A0EC4">
        <w:t>.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t>Строительство элеватора (100</w:t>
      </w:r>
      <w:r w:rsidR="002006D0" w:rsidRPr="008A0EC4">
        <w:t> </w:t>
      </w:r>
      <w:r w:rsidRPr="008A0EC4">
        <w:t>тыс.</w:t>
      </w:r>
      <w:r w:rsidR="002006D0" w:rsidRPr="008A0EC4">
        <w:t> </w:t>
      </w:r>
      <w:r w:rsidRPr="008A0EC4">
        <w:t xml:space="preserve">тонн) в </w:t>
      </w:r>
      <w:proofErr w:type="spellStart"/>
      <w:r w:rsidRPr="008A0EC4">
        <w:t>Крутовском</w:t>
      </w:r>
      <w:proofErr w:type="spellEnd"/>
      <w:r w:rsidRPr="008A0EC4">
        <w:t xml:space="preserve"> поселении.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t>Строительство зерноочистительного комплекса.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lastRenderedPageBreak/>
        <w:t>Формирование инвестиционных площадок для размещения предприятий пищевой промышленности, специализирующихся на переработке растениеводческой и животноводческой продукции.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t>Организация на территории района (пос.</w:t>
      </w:r>
      <w:r w:rsidR="002006D0" w:rsidRPr="008A0EC4">
        <w:t> </w:t>
      </w:r>
      <w:proofErr w:type="spellStart"/>
      <w:r w:rsidRPr="008A0EC4">
        <w:t>Кунач</w:t>
      </w:r>
      <w:proofErr w:type="spellEnd"/>
      <w:r w:rsidRPr="008A0EC4">
        <w:t>) сельскохозяйственного предприятия по производству молока, зерна и кормов на площади 4200</w:t>
      </w:r>
      <w:r w:rsidR="002006D0" w:rsidRPr="008A0EC4">
        <w:t> </w:t>
      </w:r>
      <w:r w:rsidRPr="008A0EC4">
        <w:t>га.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t>Расширение существующих площадей плодовых садов и ягодных культур на 200-300</w:t>
      </w:r>
      <w:r w:rsidR="002006D0" w:rsidRPr="008A0EC4">
        <w:t> </w:t>
      </w:r>
      <w:r w:rsidRPr="008A0EC4">
        <w:t>га.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t>Реконструкция сахарного завод</w:t>
      </w:r>
      <w:proofErr w:type="gramStart"/>
      <w:r w:rsidRPr="008A0EC4">
        <w:t>а ООО</w:t>
      </w:r>
      <w:proofErr w:type="gramEnd"/>
      <w:r w:rsidRPr="008A0EC4">
        <w:t xml:space="preserve"> «</w:t>
      </w:r>
      <w:proofErr w:type="spellStart"/>
      <w:r w:rsidRPr="008A0EC4">
        <w:t>Ливнысахар</w:t>
      </w:r>
      <w:proofErr w:type="spellEnd"/>
      <w:r w:rsidRPr="008A0EC4">
        <w:t>».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t>Реконструкция птицефабрики ОАО «Ливны».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t>Реконструкция молочно-товарных комплексов и ферм по откорму крупного рогатого скота и свиней</w:t>
      </w:r>
      <w:r w:rsidR="002006D0" w:rsidRPr="008A0EC4">
        <w:t>:</w:t>
      </w:r>
    </w:p>
    <w:p w:rsidR="00C27330" w:rsidRPr="008A0EC4" w:rsidRDefault="002006D0" w:rsidP="0082685A">
      <w:pPr>
        <w:pStyle w:val="a6"/>
        <w:numPr>
          <w:ilvl w:val="0"/>
          <w:numId w:val="5"/>
        </w:numPr>
        <w:ind w:left="0" w:firstLine="709"/>
      </w:pPr>
      <w:r w:rsidRPr="008A0EC4">
        <w:t xml:space="preserve">реконструкция </w:t>
      </w:r>
      <w:r w:rsidR="00C27330" w:rsidRPr="008A0EC4">
        <w:t>коровника на 315 голов дойного стада в ТВ «Речица»</w:t>
      </w:r>
      <w:r w:rsidRPr="008A0EC4">
        <w:t>;</w:t>
      </w:r>
    </w:p>
    <w:p w:rsidR="00C27330" w:rsidRPr="008A0EC4" w:rsidRDefault="002006D0" w:rsidP="0082685A">
      <w:pPr>
        <w:pStyle w:val="a6"/>
        <w:numPr>
          <w:ilvl w:val="0"/>
          <w:numId w:val="5"/>
        </w:numPr>
        <w:ind w:left="0" w:firstLine="709"/>
      </w:pPr>
      <w:r w:rsidRPr="008A0EC4">
        <w:t xml:space="preserve">реконструкция </w:t>
      </w:r>
      <w:r w:rsidR="00C27330" w:rsidRPr="008A0EC4">
        <w:t>свинарника в ОАО «ПЗ им. А.С. Георгиевского» на 500 голов</w:t>
      </w:r>
      <w:r w:rsidRPr="008A0EC4">
        <w:t>;</w:t>
      </w:r>
    </w:p>
    <w:p w:rsidR="00C27330" w:rsidRPr="008A0EC4" w:rsidRDefault="002006D0" w:rsidP="0082685A">
      <w:pPr>
        <w:pStyle w:val="a6"/>
        <w:numPr>
          <w:ilvl w:val="0"/>
          <w:numId w:val="5"/>
        </w:numPr>
        <w:ind w:left="0" w:firstLine="709"/>
      </w:pPr>
      <w:r w:rsidRPr="008A0EC4">
        <w:t xml:space="preserve">реконструкция </w:t>
      </w:r>
      <w:r w:rsidR="00C27330" w:rsidRPr="008A0EC4">
        <w:t>молочно-товарного комплекса на 600 дойных коров в ООО «Коротыш» (пос.</w:t>
      </w:r>
      <w:r w:rsidR="008E1525" w:rsidRPr="008A0EC4">
        <w:t> </w:t>
      </w:r>
      <w:r w:rsidR="00C27330" w:rsidRPr="008A0EC4">
        <w:t>Коротыш)</w:t>
      </w:r>
      <w:r w:rsidRPr="008A0EC4">
        <w:t>;</w:t>
      </w:r>
    </w:p>
    <w:p w:rsidR="00C27330" w:rsidRPr="008A0EC4" w:rsidRDefault="002006D0" w:rsidP="0082685A">
      <w:pPr>
        <w:pStyle w:val="a6"/>
        <w:numPr>
          <w:ilvl w:val="0"/>
          <w:numId w:val="5"/>
        </w:numPr>
        <w:ind w:left="0" w:firstLine="709"/>
      </w:pPr>
      <w:r w:rsidRPr="008A0EC4">
        <w:t xml:space="preserve">реконструкция </w:t>
      </w:r>
      <w:r w:rsidR="00C27330" w:rsidRPr="008A0EC4">
        <w:t>молочно-товарных ферм и предприятий по производству мяса (ОАО Агрофирма «</w:t>
      </w:r>
      <w:proofErr w:type="spellStart"/>
      <w:r w:rsidR="00C27330" w:rsidRPr="008A0EC4">
        <w:t>Ливенское</w:t>
      </w:r>
      <w:proofErr w:type="spellEnd"/>
      <w:r w:rsidR="00C27330" w:rsidRPr="008A0EC4">
        <w:t xml:space="preserve"> мясо» и ОАО «</w:t>
      </w:r>
      <w:proofErr w:type="spellStart"/>
      <w:r w:rsidR="00C27330" w:rsidRPr="008A0EC4">
        <w:t>Племзавод</w:t>
      </w:r>
      <w:proofErr w:type="spellEnd"/>
      <w:r w:rsidR="00C27330" w:rsidRPr="008A0EC4">
        <w:t xml:space="preserve"> «Сергиевский»).</w:t>
      </w:r>
    </w:p>
    <w:p w:rsidR="00C27330" w:rsidRPr="008A0EC4" w:rsidRDefault="00C27330" w:rsidP="0082685A">
      <w:pPr>
        <w:pStyle w:val="a6"/>
        <w:numPr>
          <w:ilvl w:val="0"/>
          <w:numId w:val="4"/>
        </w:numPr>
        <w:ind w:left="0" w:firstLine="709"/>
      </w:pPr>
      <w:r w:rsidRPr="008A0EC4">
        <w:t>Развитие товарного рыбоводства на базе существующих прудов.</w:t>
      </w:r>
    </w:p>
    <w:p w:rsidR="00C27330" w:rsidRPr="008A0EC4" w:rsidRDefault="00C27330" w:rsidP="008E1525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8E1525" w:rsidP="0082685A">
      <w:pPr>
        <w:pStyle w:val="a6"/>
        <w:numPr>
          <w:ilvl w:val="0"/>
          <w:numId w:val="6"/>
        </w:numPr>
        <w:ind w:left="0" w:firstLine="709"/>
      </w:pPr>
      <w:r w:rsidRPr="008A0EC4">
        <w:t>Строительство</w:t>
      </w:r>
      <w:r w:rsidR="00C27330" w:rsidRPr="008A0EC4">
        <w:t xml:space="preserve"> мясокомбината.</w:t>
      </w:r>
    </w:p>
    <w:p w:rsidR="00C27330" w:rsidRPr="008A0EC4" w:rsidRDefault="00C27330" w:rsidP="0082685A">
      <w:pPr>
        <w:pStyle w:val="a6"/>
        <w:numPr>
          <w:ilvl w:val="0"/>
          <w:numId w:val="6"/>
        </w:numPr>
        <w:ind w:left="0" w:firstLine="709"/>
      </w:pPr>
      <w:r w:rsidRPr="008A0EC4">
        <w:t>Строительство молочного комбината (в т.ч. производство сыров).</w:t>
      </w:r>
    </w:p>
    <w:p w:rsidR="00C27330" w:rsidRPr="008A0EC4" w:rsidRDefault="00C27330" w:rsidP="0082685A">
      <w:pPr>
        <w:pStyle w:val="a6"/>
        <w:numPr>
          <w:ilvl w:val="0"/>
          <w:numId w:val="6"/>
        </w:numPr>
        <w:ind w:left="0" w:firstLine="709"/>
      </w:pPr>
      <w:r w:rsidRPr="008A0EC4">
        <w:t xml:space="preserve">Усиление </w:t>
      </w:r>
      <w:proofErr w:type="gramStart"/>
      <w:r w:rsidRPr="008A0EC4">
        <w:t>контроля за</w:t>
      </w:r>
      <w:proofErr w:type="gramEnd"/>
      <w:r w:rsidRPr="008A0EC4">
        <w:t xml:space="preserve"> рациональным использованием земель сельскохозяйственного назначения в соответствии с целевым назначением данной категории земель. Перевод земель сельскохозяйственного назначения в другие категории земель допускается в исключительных случаях, предусмотренных земельным законодательством.</w:t>
      </w:r>
    </w:p>
    <w:p w:rsidR="00C27330" w:rsidRPr="008A0EC4" w:rsidRDefault="00C27330" w:rsidP="0082685A">
      <w:pPr>
        <w:pStyle w:val="a6"/>
        <w:numPr>
          <w:ilvl w:val="0"/>
          <w:numId w:val="6"/>
        </w:numPr>
        <w:ind w:left="0" w:firstLine="709"/>
      </w:pPr>
      <w:r w:rsidRPr="008A0EC4">
        <w:t>Создание агрофирм.</w:t>
      </w:r>
    </w:p>
    <w:p w:rsidR="00C27330" w:rsidRPr="008A0EC4" w:rsidRDefault="00C27330" w:rsidP="0082685A">
      <w:pPr>
        <w:pStyle w:val="a6"/>
        <w:numPr>
          <w:ilvl w:val="0"/>
          <w:numId w:val="6"/>
        </w:numPr>
        <w:ind w:left="0" w:firstLine="709"/>
      </w:pPr>
      <w:r w:rsidRPr="008A0EC4">
        <w:t>Развитие снабженческо-сбытовых кооперативов.</w:t>
      </w:r>
    </w:p>
    <w:p w:rsidR="00C27330" w:rsidRPr="008A0EC4" w:rsidRDefault="00C27330" w:rsidP="0082685A">
      <w:pPr>
        <w:pStyle w:val="a6"/>
        <w:numPr>
          <w:ilvl w:val="0"/>
          <w:numId w:val="6"/>
        </w:numPr>
        <w:ind w:left="0" w:firstLine="709"/>
      </w:pPr>
      <w:r w:rsidRPr="008A0EC4">
        <w:t>Размещение в посевах района рапса ярового с целью гарантированного обеспечения животноводства кормами.</w:t>
      </w:r>
    </w:p>
    <w:p w:rsidR="00C27330" w:rsidRPr="008A0EC4" w:rsidRDefault="00C27330" w:rsidP="0082685A">
      <w:pPr>
        <w:pStyle w:val="a6"/>
        <w:numPr>
          <w:ilvl w:val="0"/>
          <w:numId w:val="6"/>
        </w:numPr>
        <w:ind w:left="0" w:firstLine="709"/>
      </w:pPr>
      <w:r w:rsidRPr="008A0EC4">
        <w:t>Размещение в посевах сахарной свеклы.</w:t>
      </w:r>
    </w:p>
    <w:p w:rsidR="00C27330" w:rsidRPr="008A0EC4" w:rsidRDefault="00C27330" w:rsidP="0082685A">
      <w:pPr>
        <w:pStyle w:val="a6"/>
        <w:numPr>
          <w:ilvl w:val="0"/>
          <w:numId w:val="6"/>
        </w:numPr>
        <w:ind w:left="0" w:firstLine="709"/>
      </w:pPr>
      <w:r w:rsidRPr="008A0EC4">
        <w:t>Развитие товарного рыбоводства на базе существующих прудов.</w:t>
      </w:r>
    </w:p>
    <w:p w:rsidR="007148FF" w:rsidRPr="008A0EC4" w:rsidRDefault="007148FF" w:rsidP="007148FF">
      <w:pPr>
        <w:rPr>
          <w:szCs w:val="26"/>
        </w:rPr>
      </w:pPr>
      <w:r w:rsidRPr="008A0EC4">
        <w:rPr>
          <w:szCs w:val="26"/>
        </w:rPr>
        <w:t>В связи с размещением планируемых объектов местного значения муниципального района требуется установление следующих зон с особыми условиями использования территории:</w:t>
      </w:r>
    </w:p>
    <w:p w:rsidR="007148FF" w:rsidRPr="008A0EC4" w:rsidRDefault="007148FF" w:rsidP="007148FF">
      <w:pPr>
        <w:rPr>
          <w:i/>
          <w:iCs/>
        </w:rPr>
      </w:pPr>
      <w:r w:rsidRPr="008A0EC4">
        <w:rPr>
          <w:i/>
          <w:iCs/>
        </w:rPr>
        <w:t>1) Санитарно-защитная зона</w:t>
      </w:r>
    </w:p>
    <w:p w:rsidR="007148FF" w:rsidRPr="008A0EC4" w:rsidRDefault="007148FF" w:rsidP="007148FF">
      <w:r w:rsidRPr="008A0EC4">
        <w:t xml:space="preserve">На территории санитарно-защитных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 </w:t>
      </w:r>
    </w:p>
    <w:p w:rsidR="007148FF" w:rsidRPr="008A0EC4" w:rsidRDefault="007148FF" w:rsidP="007148FF">
      <w:r w:rsidRPr="008A0EC4">
        <w:t>Содержание указанного режима определяется в соответствии с Федеральным законом от 30 марта 1999 года № 52-ФЗ «О санитарно-эпидемиологическом благополучии населения» и Правилами установления санитарно-защитных зон 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3 марта 2018 года № 222.</w:t>
      </w:r>
    </w:p>
    <w:p w:rsidR="007148FF" w:rsidRPr="008A0EC4" w:rsidRDefault="007148FF" w:rsidP="007148FF">
      <w:r w:rsidRPr="008A0EC4">
        <w:lastRenderedPageBreak/>
        <w:t>И иные зоны с особыми условиями использования территорий, указанные в статье 105 Земельного кодекса Российской Федерации.</w:t>
      </w:r>
    </w:p>
    <w:p w:rsidR="00C27330" w:rsidRPr="008A0EC4" w:rsidRDefault="00C27330" w:rsidP="008E1525">
      <w:pPr>
        <w:pStyle w:val="4"/>
      </w:pPr>
      <w:r w:rsidRPr="008A0EC4">
        <w:t>Лесное хозяйство</w:t>
      </w:r>
    </w:p>
    <w:p w:rsidR="00C27330" w:rsidRPr="008A0EC4" w:rsidRDefault="00C27330" w:rsidP="008E1525">
      <w:r w:rsidRPr="008A0EC4">
        <w:t xml:space="preserve">Развитие лесного хозяйства района имеет защитную направленность. Брянским лесоустроительным предприятием разработан «Лесной план Орловской области» и лесохозяйственный регламент Никольского лесничества, в ведении которого находятся леса Ливенского района. </w:t>
      </w:r>
      <w:r w:rsidRPr="008A0EC4">
        <w:rPr>
          <w:iCs/>
        </w:rPr>
        <w:t>Органы местного самоуправления Ливенского муниципального района содействуют осуществлению следующих рекомендуемых мероприятий.</w:t>
      </w:r>
    </w:p>
    <w:p w:rsidR="00C27330" w:rsidRPr="008A0EC4" w:rsidRDefault="00C27330" w:rsidP="008E1525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82685A">
      <w:pPr>
        <w:pStyle w:val="a6"/>
        <w:numPr>
          <w:ilvl w:val="0"/>
          <w:numId w:val="7"/>
        </w:numPr>
        <w:ind w:left="0" w:firstLine="709"/>
      </w:pPr>
      <w:r w:rsidRPr="008A0EC4">
        <w:t xml:space="preserve">Увеличение объемов производства лесных культур в </w:t>
      </w:r>
      <w:proofErr w:type="spellStart"/>
      <w:r w:rsidRPr="008A0EC4">
        <w:t>водоохранных</w:t>
      </w:r>
      <w:proofErr w:type="spellEnd"/>
      <w:r w:rsidRPr="008A0EC4">
        <w:t xml:space="preserve"> зонах.</w:t>
      </w:r>
    </w:p>
    <w:p w:rsidR="00C27330" w:rsidRPr="008A0EC4" w:rsidRDefault="00C27330" w:rsidP="0082685A">
      <w:pPr>
        <w:pStyle w:val="a6"/>
        <w:numPr>
          <w:ilvl w:val="0"/>
          <w:numId w:val="7"/>
        </w:numPr>
        <w:ind w:left="0" w:firstLine="709"/>
      </w:pPr>
      <w:r w:rsidRPr="008A0EC4">
        <w:t>Реализация мероприятий в соответствии с лесохозяйственным регламентом Никольского лесничества.</w:t>
      </w:r>
    </w:p>
    <w:p w:rsidR="00C27330" w:rsidRPr="008A0EC4" w:rsidRDefault="00C27330" w:rsidP="0082685A">
      <w:pPr>
        <w:pStyle w:val="a6"/>
        <w:numPr>
          <w:ilvl w:val="0"/>
          <w:numId w:val="7"/>
        </w:numPr>
        <w:ind w:left="0" w:firstLine="709"/>
      </w:pPr>
      <w:r w:rsidRPr="008A0EC4">
        <w:t>Создание лесных насаждений на неиспользуемых сельскохозяйственных землях (</w:t>
      </w:r>
      <w:proofErr w:type="spellStart"/>
      <w:r w:rsidRPr="008A0EC4">
        <w:t>полезащитые</w:t>
      </w:r>
      <w:proofErr w:type="spellEnd"/>
      <w:r w:rsidRPr="008A0EC4">
        <w:t xml:space="preserve"> полосы).</w:t>
      </w:r>
    </w:p>
    <w:p w:rsidR="00C27330" w:rsidRPr="008A0EC4" w:rsidRDefault="00C27330" w:rsidP="008E1525">
      <w:pPr>
        <w:rPr>
          <w:iCs/>
        </w:rPr>
      </w:pPr>
    </w:p>
    <w:p w:rsidR="00C27330" w:rsidRPr="008A0EC4" w:rsidRDefault="008E1525" w:rsidP="008E1525">
      <w:pPr>
        <w:pStyle w:val="2"/>
      </w:pPr>
      <w:bookmarkStart w:id="15" w:name="_Toc251339819"/>
      <w:bookmarkStart w:id="16" w:name="_Toc89180122"/>
      <w:r w:rsidRPr="008A0EC4">
        <w:t>1</w:t>
      </w:r>
      <w:r w:rsidR="00C27330" w:rsidRPr="008A0EC4">
        <w:t>.4. Туристско-рекреационный комплекс</w:t>
      </w:r>
      <w:bookmarkEnd w:id="9"/>
      <w:bookmarkEnd w:id="15"/>
      <w:bookmarkEnd w:id="16"/>
    </w:p>
    <w:p w:rsidR="00C27330" w:rsidRPr="008A0EC4" w:rsidRDefault="00C27330" w:rsidP="00C27330">
      <w:pPr>
        <w:rPr>
          <w:iCs/>
        </w:rPr>
      </w:pPr>
      <w:bookmarkStart w:id="17" w:name="_Toc167275010"/>
      <w:r w:rsidRPr="008A0EC4">
        <w:rPr>
          <w:iCs/>
        </w:rPr>
        <w:t>В Схеме территориального планирования Ливенского района учитывается предусмотренное Схемой территориального планирования Орловской области</w:t>
      </w:r>
      <w:r w:rsidR="00624B43" w:rsidRPr="008A0EC4">
        <w:rPr>
          <w:iCs/>
        </w:rPr>
        <w:t xml:space="preserve">, утвержденной постановлением Правительства Орловской области от 8 апреля 2011 года № 107 (в редакции </w:t>
      </w:r>
      <w:r w:rsidR="00384247" w:rsidRPr="008A0EC4">
        <w:rPr>
          <w:iCs/>
        </w:rPr>
        <w:t>изменений</w:t>
      </w:r>
      <w:r w:rsidR="00624B43" w:rsidRPr="008A0EC4">
        <w:rPr>
          <w:iCs/>
        </w:rPr>
        <w:t xml:space="preserve">) (далее – Схема территориального планирования Орловской области), </w:t>
      </w:r>
      <w:r w:rsidRPr="008A0EC4">
        <w:rPr>
          <w:iCs/>
        </w:rPr>
        <w:t>развитие инфраструктуры туризма и рекреации.</w:t>
      </w:r>
    </w:p>
    <w:p w:rsidR="00C27330" w:rsidRPr="008A0EC4" w:rsidRDefault="00C27330" w:rsidP="00C27330">
      <w:pPr>
        <w:rPr>
          <w:iCs/>
        </w:rPr>
      </w:pPr>
      <w:r w:rsidRPr="008A0EC4">
        <w:rPr>
          <w:iCs/>
        </w:rPr>
        <w:t>Органы местного самоуправления Ливенского муниципального района содействуют формированию условий для развития объектов регионального значения и осуществлению органами местного самоуправления поселений мероприятий по организации обустройства мест массового отдыха населения.</w:t>
      </w:r>
    </w:p>
    <w:p w:rsidR="00C27330" w:rsidRPr="008A0EC4" w:rsidRDefault="00C27330" w:rsidP="008E1525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82685A">
      <w:pPr>
        <w:pStyle w:val="a6"/>
        <w:numPr>
          <w:ilvl w:val="0"/>
          <w:numId w:val="8"/>
        </w:numPr>
        <w:ind w:left="0" w:firstLine="709"/>
      </w:pPr>
      <w:r w:rsidRPr="008A0EC4">
        <w:t xml:space="preserve">Создание </w:t>
      </w:r>
      <w:r w:rsidR="008E1525" w:rsidRPr="008A0EC4">
        <w:t>конноспортивной</w:t>
      </w:r>
      <w:r w:rsidRPr="008A0EC4">
        <w:t xml:space="preserve"> базы (до 50 лошадей) и туристской деревни местного и межрайонного значения в районе урочища «</w:t>
      </w:r>
      <w:proofErr w:type="spellStart"/>
      <w:r w:rsidRPr="008A0EC4">
        <w:t>Липовчик</w:t>
      </w:r>
      <w:proofErr w:type="spellEnd"/>
      <w:r w:rsidRPr="008A0EC4">
        <w:t>».</w:t>
      </w:r>
    </w:p>
    <w:p w:rsidR="00C27330" w:rsidRPr="008A0EC4" w:rsidRDefault="00C27330" w:rsidP="0082685A">
      <w:pPr>
        <w:pStyle w:val="a6"/>
        <w:numPr>
          <w:ilvl w:val="0"/>
          <w:numId w:val="8"/>
        </w:numPr>
        <w:ind w:left="0" w:firstLine="709"/>
      </w:pPr>
      <w:r w:rsidRPr="008A0EC4">
        <w:t>Создание коллективных средств размещения:</w:t>
      </w:r>
    </w:p>
    <w:p w:rsidR="00C27330" w:rsidRPr="008A0EC4" w:rsidRDefault="00C27330" w:rsidP="0082685A">
      <w:pPr>
        <w:pStyle w:val="a6"/>
        <w:numPr>
          <w:ilvl w:val="0"/>
          <w:numId w:val="9"/>
        </w:numPr>
        <w:ind w:left="0" w:firstLine="709"/>
      </w:pPr>
      <w:r w:rsidRPr="008A0EC4">
        <w:t>санаторий-профилакторий на 250-300 мест (5-10</w:t>
      </w:r>
      <w:r w:rsidR="008E1525" w:rsidRPr="008A0EC4">
        <w:t> </w:t>
      </w:r>
      <w:r w:rsidRPr="008A0EC4">
        <w:t xml:space="preserve">га) с бурением скважины </w:t>
      </w:r>
      <w:proofErr w:type="gramStart"/>
      <w:r w:rsidRPr="008A0EC4">
        <w:t>в</w:t>
      </w:r>
      <w:proofErr w:type="gramEnd"/>
      <w:r w:rsidRPr="008A0EC4">
        <w:t xml:space="preserve"> с.</w:t>
      </w:r>
      <w:r w:rsidR="008E1525" w:rsidRPr="008A0EC4">
        <w:t> </w:t>
      </w:r>
      <w:proofErr w:type="spellStart"/>
      <w:r w:rsidRPr="008A0EC4">
        <w:t>Воротынск</w:t>
      </w:r>
      <w:proofErr w:type="spellEnd"/>
      <w:r w:rsidRPr="008A0EC4">
        <w:t>;</w:t>
      </w:r>
    </w:p>
    <w:p w:rsidR="00C27330" w:rsidRPr="008A0EC4" w:rsidRDefault="00C27330" w:rsidP="0082685A">
      <w:pPr>
        <w:pStyle w:val="a6"/>
        <w:numPr>
          <w:ilvl w:val="0"/>
          <w:numId w:val="9"/>
        </w:numPr>
        <w:ind w:left="0" w:firstLine="709"/>
      </w:pPr>
      <w:proofErr w:type="gramStart"/>
      <w:r w:rsidRPr="008A0EC4">
        <w:t xml:space="preserve">учреждений гостиничного типа суммарной емкостью 200 мест (гостевые дома в </w:t>
      </w:r>
      <w:proofErr w:type="spellStart"/>
      <w:r w:rsidRPr="008A0EC4">
        <w:t>сс</w:t>
      </w:r>
      <w:proofErr w:type="spellEnd"/>
      <w:r w:rsidRPr="008A0EC4">
        <w:t>.</w:t>
      </w:r>
      <w:proofErr w:type="gramEnd"/>
      <w:r w:rsidR="008E1525" w:rsidRPr="008A0EC4">
        <w:t> </w:t>
      </w:r>
      <w:proofErr w:type="gramStart"/>
      <w:r w:rsidRPr="008A0EC4">
        <w:t xml:space="preserve">Коротыш, </w:t>
      </w:r>
      <w:proofErr w:type="spellStart"/>
      <w:r w:rsidRPr="008A0EC4">
        <w:t>Воротынск</w:t>
      </w:r>
      <w:proofErr w:type="spellEnd"/>
      <w:r w:rsidRPr="008A0EC4">
        <w:t>, Успенское, Лютое);</w:t>
      </w:r>
      <w:proofErr w:type="gramEnd"/>
    </w:p>
    <w:p w:rsidR="00C27330" w:rsidRPr="008A0EC4" w:rsidRDefault="00C27330" w:rsidP="0082685A">
      <w:pPr>
        <w:pStyle w:val="a6"/>
        <w:numPr>
          <w:ilvl w:val="0"/>
          <w:numId w:val="9"/>
        </w:numPr>
        <w:ind w:left="0" w:firstLine="709"/>
      </w:pPr>
      <w:r w:rsidRPr="008A0EC4">
        <w:t>детского оздоровительного лагеря вместимостью 600 мест.</w:t>
      </w:r>
    </w:p>
    <w:p w:rsidR="00C27330" w:rsidRPr="008A0EC4" w:rsidRDefault="00C27330" w:rsidP="0082685A">
      <w:pPr>
        <w:pStyle w:val="a6"/>
        <w:numPr>
          <w:ilvl w:val="0"/>
          <w:numId w:val="8"/>
        </w:numPr>
        <w:ind w:left="0" w:firstLine="709"/>
      </w:pPr>
      <w:r w:rsidRPr="008A0EC4">
        <w:t xml:space="preserve">Формирование автобусных, культурно-познавательных маршрутов Орел – Долгое – Ливны, а также пеших и велосипедных экологических маршрутов вдоль р. Сосна по сохранившимся достопримечательным местам – памятникам природы, старинным селам и деревням, таким как: Крутое, Успенское, </w:t>
      </w:r>
      <w:proofErr w:type="spellStart"/>
      <w:r w:rsidRPr="008A0EC4">
        <w:t>Жерино</w:t>
      </w:r>
      <w:proofErr w:type="spellEnd"/>
      <w:r w:rsidRPr="008A0EC4">
        <w:t xml:space="preserve">, </w:t>
      </w:r>
      <w:proofErr w:type="spellStart"/>
      <w:r w:rsidRPr="008A0EC4">
        <w:t>Викторовка</w:t>
      </w:r>
      <w:proofErr w:type="spellEnd"/>
      <w:r w:rsidRPr="008A0EC4">
        <w:t>, Калинино (Георгиевское), интересным культурным ландшафтам.</w:t>
      </w:r>
    </w:p>
    <w:p w:rsidR="00C27330" w:rsidRPr="008A0EC4" w:rsidRDefault="00C27330" w:rsidP="0082685A">
      <w:pPr>
        <w:pStyle w:val="a6"/>
        <w:numPr>
          <w:ilvl w:val="0"/>
          <w:numId w:val="8"/>
        </w:numPr>
        <w:ind w:left="0" w:firstLine="709"/>
      </w:pPr>
      <w:r w:rsidRPr="008A0EC4">
        <w:t xml:space="preserve">Формирование конного или велосипедного маршрута Ливны – Остров – Гремячий Колодезь – </w:t>
      </w:r>
      <w:proofErr w:type="spellStart"/>
      <w:r w:rsidRPr="008A0EC4">
        <w:t>Здоровецкие</w:t>
      </w:r>
      <w:proofErr w:type="spellEnd"/>
      <w:r w:rsidRPr="008A0EC4">
        <w:t xml:space="preserve"> Выселки – Ливны.</w:t>
      </w:r>
    </w:p>
    <w:p w:rsidR="00C27330" w:rsidRPr="008A0EC4" w:rsidRDefault="00C27330" w:rsidP="0082685A">
      <w:pPr>
        <w:pStyle w:val="a6"/>
        <w:numPr>
          <w:ilvl w:val="0"/>
          <w:numId w:val="8"/>
        </w:numPr>
        <w:ind w:left="0" w:firstLine="709"/>
      </w:pPr>
      <w:r w:rsidRPr="008A0EC4">
        <w:t>Формирование объектов экскурсионного показа на основе соответствующего обустройства территории памятников историко-культурного наследия района, восстановления ряда культовых объектов.</w:t>
      </w:r>
    </w:p>
    <w:p w:rsidR="00C27330" w:rsidRPr="008A0EC4" w:rsidRDefault="00C27330" w:rsidP="0082685A">
      <w:pPr>
        <w:pStyle w:val="a6"/>
        <w:numPr>
          <w:ilvl w:val="0"/>
          <w:numId w:val="8"/>
        </w:numPr>
        <w:ind w:left="0" w:firstLine="709"/>
      </w:pPr>
      <w:r w:rsidRPr="008A0EC4">
        <w:lastRenderedPageBreak/>
        <w:t xml:space="preserve">Размещение инвестиционных площадок с развитием инфраструктуры придорожного сервиса (комплексы придорожного обслуживания с АЗС, кафе, мини-мотелями и др.) в районе </w:t>
      </w:r>
      <w:proofErr w:type="spellStart"/>
      <w:r w:rsidRPr="008A0EC4">
        <w:t>сс</w:t>
      </w:r>
      <w:proofErr w:type="spellEnd"/>
      <w:r w:rsidRPr="008A0EC4">
        <w:t>.</w:t>
      </w:r>
      <w:r w:rsidR="008E1525" w:rsidRPr="008A0EC4">
        <w:t> </w:t>
      </w:r>
      <w:r w:rsidRPr="008A0EC4">
        <w:t xml:space="preserve">Крутое и </w:t>
      </w:r>
      <w:proofErr w:type="spellStart"/>
      <w:r w:rsidRPr="008A0EC4">
        <w:t>Кунач</w:t>
      </w:r>
      <w:proofErr w:type="spellEnd"/>
      <w:r w:rsidRPr="008A0EC4">
        <w:t>.</w:t>
      </w:r>
    </w:p>
    <w:p w:rsidR="00C27330" w:rsidRPr="008A0EC4" w:rsidRDefault="00C27330" w:rsidP="008E1525">
      <w:pPr>
        <w:rPr>
          <w:bCs/>
        </w:rPr>
      </w:pPr>
    </w:p>
    <w:p w:rsidR="00C27330" w:rsidRPr="008A0EC4" w:rsidRDefault="008E1525" w:rsidP="008E1525">
      <w:pPr>
        <w:pStyle w:val="2"/>
      </w:pPr>
      <w:bookmarkStart w:id="18" w:name="_Toc251339820"/>
      <w:bookmarkStart w:id="19" w:name="_Toc89180123"/>
      <w:r w:rsidRPr="008A0EC4">
        <w:t>1</w:t>
      </w:r>
      <w:r w:rsidR="00C27330" w:rsidRPr="008A0EC4">
        <w:t>.5. Социальная инфраструктура и жилищный фонд</w:t>
      </w:r>
      <w:bookmarkEnd w:id="18"/>
      <w:bookmarkEnd w:id="19"/>
    </w:p>
    <w:p w:rsidR="00C27330" w:rsidRPr="008A0EC4" w:rsidRDefault="00C27330" w:rsidP="008E1525">
      <w:pPr>
        <w:rPr>
          <w:iCs/>
        </w:rPr>
      </w:pPr>
      <w:r w:rsidRPr="008A0EC4">
        <w:rPr>
          <w:iCs/>
        </w:rPr>
        <w:t xml:space="preserve">Пунктами концентрации учреждений социальной инфраструктуры, оказывающих услуги </w:t>
      </w:r>
      <w:proofErr w:type="spellStart"/>
      <w:r w:rsidRPr="008A0EC4">
        <w:rPr>
          <w:iCs/>
        </w:rPr>
        <w:t>межпоселенного</w:t>
      </w:r>
      <w:proofErr w:type="spellEnd"/>
      <w:r w:rsidRPr="008A0EC4">
        <w:rPr>
          <w:iCs/>
        </w:rPr>
        <w:t xml:space="preserve"> уровня, являются </w:t>
      </w:r>
      <w:proofErr w:type="gramStart"/>
      <w:r w:rsidRPr="008A0EC4">
        <w:rPr>
          <w:iCs/>
        </w:rPr>
        <w:t>г</w:t>
      </w:r>
      <w:proofErr w:type="gramEnd"/>
      <w:r w:rsidRPr="008A0EC4">
        <w:rPr>
          <w:iCs/>
        </w:rPr>
        <w:t>. Ливны, сл. </w:t>
      </w:r>
      <w:proofErr w:type="spellStart"/>
      <w:r w:rsidRPr="008A0EC4">
        <w:rPr>
          <w:iCs/>
        </w:rPr>
        <w:t>Беломестное</w:t>
      </w:r>
      <w:proofErr w:type="spellEnd"/>
      <w:r w:rsidRPr="008A0EC4">
        <w:rPr>
          <w:iCs/>
        </w:rPr>
        <w:t xml:space="preserve">. </w:t>
      </w:r>
      <w:proofErr w:type="gramStart"/>
      <w:r w:rsidRPr="008A0EC4">
        <w:rPr>
          <w:iCs/>
        </w:rPr>
        <w:t xml:space="preserve">Отдельные центры сельских поселений выполняют функции </w:t>
      </w:r>
      <w:proofErr w:type="spellStart"/>
      <w:r w:rsidRPr="008A0EC4">
        <w:rPr>
          <w:iCs/>
        </w:rPr>
        <w:t>подцентров</w:t>
      </w:r>
      <w:proofErr w:type="spellEnd"/>
      <w:r w:rsidRPr="008A0EC4">
        <w:rPr>
          <w:iCs/>
        </w:rPr>
        <w:t xml:space="preserve"> социального обслуживания населения: с</w:t>
      </w:r>
      <w:r w:rsidRPr="008A0EC4">
        <w:t>. Остров, с. Сосновка, д. </w:t>
      </w:r>
      <w:proofErr w:type="spellStart"/>
      <w:r w:rsidRPr="008A0EC4">
        <w:t>Вахново</w:t>
      </w:r>
      <w:proofErr w:type="spellEnd"/>
      <w:r w:rsidRPr="008A0EC4">
        <w:t>, с. Казанское, с. Навесное и д. </w:t>
      </w:r>
      <w:proofErr w:type="spellStart"/>
      <w:r w:rsidRPr="008A0EC4">
        <w:t>Семенихино</w:t>
      </w:r>
      <w:proofErr w:type="spellEnd"/>
      <w:r w:rsidRPr="008A0EC4">
        <w:t xml:space="preserve"> (</w:t>
      </w:r>
      <w:proofErr w:type="spellStart"/>
      <w:r w:rsidRPr="008A0EC4">
        <w:t>Дутовское</w:t>
      </w:r>
      <w:proofErr w:type="spellEnd"/>
      <w:r w:rsidRPr="008A0EC4">
        <w:t xml:space="preserve"> поселение).</w:t>
      </w:r>
      <w:proofErr w:type="gramEnd"/>
    </w:p>
    <w:p w:rsidR="00C27330" w:rsidRPr="008A0EC4" w:rsidRDefault="00C27330" w:rsidP="008E1525">
      <w:pPr>
        <w:rPr>
          <w:iCs/>
        </w:rPr>
      </w:pPr>
      <w:r w:rsidRPr="008A0EC4">
        <w:rPr>
          <w:iCs/>
        </w:rPr>
        <w:t>Органы местного самоуправления Ливенского муниципального района</w:t>
      </w:r>
      <w:r w:rsidR="008E1525" w:rsidRPr="008A0EC4">
        <w:rPr>
          <w:iCs/>
        </w:rPr>
        <w:t>:</w:t>
      </w:r>
    </w:p>
    <w:p w:rsidR="00C27330" w:rsidRPr="008A0EC4" w:rsidRDefault="00C27330" w:rsidP="0082685A">
      <w:pPr>
        <w:pStyle w:val="a6"/>
        <w:numPr>
          <w:ilvl w:val="0"/>
          <w:numId w:val="10"/>
        </w:numPr>
        <w:ind w:left="0" w:firstLine="709"/>
        <w:rPr>
          <w:iCs/>
        </w:rPr>
      </w:pPr>
      <w:r w:rsidRPr="008A0EC4">
        <w:rPr>
          <w:iCs/>
        </w:rPr>
        <w:t>осуществляют мероприятия по организации предоставления образования и по организации медицинской помощи населению района;</w:t>
      </w:r>
    </w:p>
    <w:p w:rsidR="00C27330" w:rsidRPr="008A0EC4" w:rsidRDefault="00C27330" w:rsidP="0082685A">
      <w:pPr>
        <w:pStyle w:val="a6"/>
        <w:numPr>
          <w:ilvl w:val="0"/>
          <w:numId w:val="10"/>
        </w:numPr>
        <w:ind w:left="0" w:firstLine="709"/>
        <w:rPr>
          <w:iCs/>
        </w:rPr>
      </w:pPr>
      <w:r w:rsidRPr="008A0EC4">
        <w:rPr>
          <w:iCs/>
        </w:rPr>
        <w:t>создают условия для обеспечения поселений района услугами общественного питания, торговли и бытового обслуживания;</w:t>
      </w:r>
    </w:p>
    <w:p w:rsidR="00C27330" w:rsidRPr="008A0EC4" w:rsidRDefault="00C27330" w:rsidP="0082685A">
      <w:pPr>
        <w:pStyle w:val="a6"/>
        <w:numPr>
          <w:ilvl w:val="0"/>
          <w:numId w:val="10"/>
        </w:numPr>
        <w:ind w:left="0" w:firstLine="709"/>
        <w:rPr>
          <w:iCs/>
        </w:rPr>
      </w:pPr>
      <w:r w:rsidRPr="008A0EC4">
        <w:rPr>
          <w:iCs/>
        </w:rPr>
        <w:t>организуют библиотечное обслуживание поселений;</w:t>
      </w:r>
    </w:p>
    <w:p w:rsidR="00C27330" w:rsidRPr="008A0EC4" w:rsidRDefault="00C27330" w:rsidP="0082685A">
      <w:pPr>
        <w:pStyle w:val="a6"/>
        <w:numPr>
          <w:ilvl w:val="0"/>
          <w:numId w:val="10"/>
        </w:numPr>
        <w:ind w:left="0" w:firstLine="709"/>
        <w:rPr>
          <w:iCs/>
        </w:rPr>
      </w:pPr>
      <w:r w:rsidRPr="008A0EC4">
        <w:rPr>
          <w:iCs/>
        </w:rPr>
        <w:t>содействуют осуществлению органами местного самоуправления поселений рекомендуемых мероприятий по созданию условий для организации досуга и обеспечения жителей услугами организаций культуры, для развития массовой физической культуры и спорта, для жилищного строительства.</w:t>
      </w:r>
    </w:p>
    <w:p w:rsidR="00C27330" w:rsidRPr="008A0EC4" w:rsidRDefault="00C27330" w:rsidP="008E1525">
      <w:pPr>
        <w:pStyle w:val="4"/>
      </w:pPr>
      <w:r w:rsidRPr="008A0EC4">
        <w:t>Образование</w:t>
      </w:r>
    </w:p>
    <w:p w:rsidR="00C27330" w:rsidRPr="008A0EC4" w:rsidRDefault="00C27330" w:rsidP="00C27330">
      <w:r w:rsidRPr="008A0EC4">
        <w:t xml:space="preserve">Перспективная потребность в услугах сети детских дошкольных учреждений на </w:t>
      </w:r>
      <w:smartTag w:uri="urn:schemas-microsoft-com:office:smarttags" w:element="metricconverter">
        <w:smartTagPr>
          <w:attr w:name="ProductID" w:val="2017 г"/>
        </w:smartTagPr>
        <w:r w:rsidRPr="008A0EC4">
          <w:t>2017 г</w:t>
        </w:r>
      </w:smartTag>
      <w:r w:rsidRPr="008A0EC4">
        <w:t>. определяется в 1740 мест, на 2027</w:t>
      </w:r>
      <w:r w:rsidR="008E1525" w:rsidRPr="008A0EC4">
        <w:t> </w:t>
      </w:r>
      <w:r w:rsidRPr="008A0EC4">
        <w:t>г. – 2124 места; в общеобразовательных учреждениях на 2017</w:t>
      </w:r>
      <w:r w:rsidR="008E1525" w:rsidRPr="008A0EC4">
        <w:t> </w:t>
      </w:r>
      <w:r w:rsidRPr="008A0EC4">
        <w:t xml:space="preserve">г. – 4060 мест, на </w:t>
      </w:r>
      <w:smartTag w:uri="urn:schemas-microsoft-com:office:smarttags" w:element="metricconverter">
        <w:smartTagPr>
          <w:attr w:name="ProductID" w:val="2027 г"/>
        </w:smartTagPr>
        <w:r w:rsidRPr="008A0EC4">
          <w:t>2027 г</w:t>
        </w:r>
      </w:smartTag>
      <w:r w:rsidRPr="008A0EC4">
        <w:t>. – 4956 мест, в учреждениях дополнительного образования на 2017</w:t>
      </w:r>
      <w:r w:rsidR="008E1525" w:rsidRPr="008A0EC4">
        <w:t> </w:t>
      </w:r>
      <w:r w:rsidRPr="008A0EC4">
        <w:t xml:space="preserve">г. – 371 место, на </w:t>
      </w:r>
      <w:smartTag w:uri="urn:schemas-microsoft-com:office:smarttags" w:element="metricconverter">
        <w:smartTagPr>
          <w:attr w:name="ProductID" w:val="2027 г"/>
        </w:smartTagPr>
        <w:r w:rsidRPr="008A0EC4">
          <w:t>2027 г</w:t>
        </w:r>
      </w:smartTag>
      <w:r w:rsidRPr="008A0EC4">
        <w:t>. – 453 места. На расчетный срок по согласованию с соответствующими органами государственной власти Орловской области возможно создание учреждений профессионального образования: район может иметь около 400 учебных мест в учреждениях начального профобразования и около 580 ме</w:t>
      </w:r>
      <w:proofErr w:type="gramStart"/>
      <w:r w:rsidRPr="008A0EC4">
        <w:t>ст в ср</w:t>
      </w:r>
      <w:proofErr w:type="gramEnd"/>
      <w:r w:rsidRPr="008A0EC4">
        <w:t>едних специальных учебных заведениях.</w:t>
      </w:r>
    </w:p>
    <w:p w:rsidR="00C27330" w:rsidRPr="008A0EC4" w:rsidRDefault="00C27330" w:rsidP="008E1525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82685A">
      <w:pPr>
        <w:pStyle w:val="a6"/>
        <w:numPr>
          <w:ilvl w:val="0"/>
          <w:numId w:val="11"/>
        </w:numPr>
        <w:ind w:left="0" w:firstLine="709"/>
      </w:pPr>
      <w:r w:rsidRPr="008A0EC4">
        <w:t>Строительство детского сада в сл. </w:t>
      </w:r>
      <w:proofErr w:type="spellStart"/>
      <w:r w:rsidRPr="008A0EC4">
        <w:t>Беломестное</w:t>
      </w:r>
      <w:proofErr w:type="spellEnd"/>
      <w:r w:rsidRPr="008A0EC4">
        <w:t xml:space="preserve"> (100-150 мест).</w:t>
      </w:r>
    </w:p>
    <w:p w:rsidR="00C27330" w:rsidRPr="008A0EC4" w:rsidRDefault="00C27330" w:rsidP="0082685A">
      <w:pPr>
        <w:pStyle w:val="a6"/>
        <w:numPr>
          <w:ilvl w:val="0"/>
          <w:numId w:val="11"/>
        </w:numPr>
        <w:ind w:left="0" w:firstLine="709"/>
      </w:pPr>
      <w:r w:rsidRPr="008A0EC4">
        <w:t xml:space="preserve">Частичная реорганизация малокомплектных школ в начальные школы-детские сады или детские сады в </w:t>
      </w:r>
      <w:proofErr w:type="spellStart"/>
      <w:r w:rsidRPr="008A0EC4">
        <w:t>Вахновском</w:t>
      </w:r>
      <w:proofErr w:type="spellEnd"/>
      <w:r w:rsidRPr="008A0EC4">
        <w:t xml:space="preserve">, </w:t>
      </w:r>
      <w:proofErr w:type="spellStart"/>
      <w:r w:rsidRPr="008A0EC4">
        <w:t>Галическом</w:t>
      </w:r>
      <w:proofErr w:type="spellEnd"/>
      <w:r w:rsidRPr="008A0EC4">
        <w:t xml:space="preserve">, Казанском, </w:t>
      </w:r>
      <w:proofErr w:type="spellStart"/>
      <w:r w:rsidRPr="008A0EC4">
        <w:t>Козьминском</w:t>
      </w:r>
      <w:proofErr w:type="spellEnd"/>
      <w:r w:rsidRPr="008A0EC4">
        <w:t xml:space="preserve">, </w:t>
      </w:r>
      <w:proofErr w:type="spellStart"/>
      <w:r w:rsidRPr="008A0EC4">
        <w:t>Навесненском</w:t>
      </w:r>
      <w:proofErr w:type="spellEnd"/>
      <w:r w:rsidRPr="008A0EC4">
        <w:t>, Сосновском поселениях.</w:t>
      </w:r>
    </w:p>
    <w:p w:rsidR="00C27330" w:rsidRPr="008A0EC4" w:rsidRDefault="00C27330" w:rsidP="0082685A">
      <w:pPr>
        <w:pStyle w:val="a6"/>
        <w:numPr>
          <w:ilvl w:val="0"/>
          <w:numId w:val="11"/>
        </w:numPr>
        <w:ind w:left="0" w:firstLine="709"/>
      </w:pPr>
      <w:r w:rsidRPr="008A0EC4">
        <w:t xml:space="preserve">Строительство новых детских садов в </w:t>
      </w:r>
      <w:proofErr w:type="spellStart"/>
      <w:r w:rsidRPr="008A0EC4">
        <w:t>Галическом</w:t>
      </w:r>
      <w:proofErr w:type="spellEnd"/>
      <w:r w:rsidRPr="008A0EC4">
        <w:t xml:space="preserve">, </w:t>
      </w:r>
      <w:proofErr w:type="spellStart"/>
      <w:r w:rsidRPr="008A0EC4">
        <w:t>Здоровецком</w:t>
      </w:r>
      <w:proofErr w:type="spellEnd"/>
      <w:r w:rsidRPr="008A0EC4">
        <w:t xml:space="preserve">, </w:t>
      </w:r>
      <w:proofErr w:type="spellStart"/>
      <w:r w:rsidRPr="008A0EC4">
        <w:t>Крутовском</w:t>
      </w:r>
      <w:proofErr w:type="spellEnd"/>
      <w:r w:rsidRPr="008A0EC4">
        <w:t xml:space="preserve">, </w:t>
      </w:r>
      <w:proofErr w:type="spellStart"/>
      <w:r w:rsidRPr="008A0EC4">
        <w:t>Лютовском</w:t>
      </w:r>
      <w:proofErr w:type="spellEnd"/>
      <w:r w:rsidRPr="008A0EC4">
        <w:t xml:space="preserve"> поселениях.</w:t>
      </w:r>
    </w:p>
    <w:p w:rsidR="00C27330" w:rsidRPr="008A0EC4" w:rsidRDefault="00C27330" w:rsidP="0082685A">
      <w:pPr>
        <w:pStyle w:val="a6"/>
        <w:numPr>
          <w:ilvl w:val="0"/>
          <w:numId w:val="11"/>
        </w:numPr>
        <w:ind w:left="0" w:firstLine="709"/>
      </w:pPr>
      <w:r w:rsidRPr="008A0EC4">
        <w:t>Строительство средних школ в сл. </w:t>
      </w:r>
      <w:proofErr w:type="spellStart"/>
      <w:r w:rsidRPr="008A0EC4">
        <w:t>Беломестное</w:t>
      </w:r>
      <w:proofErr w:type="spellEnd"/>
      <w:r w:rsidRPr="008A0EC4">
        <w:t xml:space="preserve"> и </w:t>
      </w:r>
      <w:proofErr w:type="spellStart"/>
      <w:r w:rsidRPr="008A0EC4">
        <w:t>Крутовском</w:t>
      </w:r>
      <w:proofErr w:type="spellEnd"/>
      <w:r w:rsidRPr="008A0EC4">
        <w:t xml:space="preserve"> поселении.</w:t>
      </w:r>
    </w:p>
    <w:p w:rsidR="00C27330" w:rsidRPr="008A0EC4" w:rsidRDefault="00C27330" w:rsidP="0082685A">
      <w:pPr>
        <w:pStyle w:val="a6"/>
        <w:numPr>
          <w:ilvl w:val="0"/>
          <w:numId w:val="11"/>
        </w:numPr>
        <w:ind w:left="0" w:firstLine="709"/>
      </w:pPr>
      <w:r w:rsidRPr="008A0EC4">
        <w:t>Строительство учреждений дополнительного образования (детской школы искусств, школы эстетического образования) в сл. </w:t>
      </w:r>
      <w:proofErr w:type="spellStart"/>
      <w:r w:rsidRPr="008A0EC4">
        <w:t>Беломестное</w:t>
      </w:r>
      <w:proofErr w:type="spellEnd"/>
      <w:r w:rsidRPr="008A0EC4">
        <w:t xml:space="preserve"> (до 300 мест) и организация 1-2 филиалов в центрах других сельских поселений района.</w:t>
      </w:r>
    </w:p>
    <w:p w:rsidR="00C27330" w:rsidRPr="008A0EC4" w:rsidRDefault="00C27330" w:rsidP="00FA20F6">
      <w:pPr>
        <w:rPr>
          <w:i/>
          <w:iCs/>
        </w:rPr>
      </w:pPr>
      <w:r w:rsidRPr="008A0EC4">
        <w:rPr>
          <w:i/>
          <w:iCs/>
        </w:rPr>
        <w:t xml:space="preserve">Мероприятия на период </w:t>
      </w:r>
      <w:r w:rsidR="00FA20F6" w:rsidRPr="008A0EC4">
        <w:rPr>
          <w:i/>
          <w:iCs/>
        </w:rPr>
        <w:t>(</w:t>
      </w:r>
      <w:r w:rsidRPr="008A0EC4">
        <w:rPr>
          <w:i/>
          <w:iCs/>
        </w:rPr>
        <w:t>2017-2027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</w:t>
      </w:r>
      <w:r w:rsidR="00FA20F6" w:rsidRPr="008A0EC4">
        <w:rPr>
          <w:i/>
          <w:iCs/>
        </w:rPr>
        <w:t>)</w:t>
      </w:r>
    </w:p>
    <w:p w:rsidR="00C27330" w:rsidRPr="008A0EC4" w:rsidRDefault="00C27330" w:rsidP="0082685A">
      <w:pPr>
        <w:pStyle w:val="a6"/>
        <w:numPr>
          <w:ilvl w:val="0"/>
          <w:numId w:val="12"/>
        </w:numPr>
        <w:ind w:left="0" w:firstLine="709"/>
      </w:pPr>
      <w:r w:rsidRPr="008A0EC4">
        <w:t>Увеличение вместимости детских садов в сл. </w:t>
      </w:r>
      <w:proofErr w:type="spellStart"/>
      <w:r w:rsidRPr="008A0EC4">
        <w:t>Беломестное</w:t>
      </w:r>
      <w:proofErr w:type="spellEnd"/>
      <w:r w:rsidRPr="008A0EC4">
        <w:t xml:space="preserve"> (до 250 мест) путем строительства нового корпуса, в Островском поселении – путем сооружения пристройки к существующему зданию, либо организация дополнительной дошкольной группы в здании Островской СОШ.</w:t>
      </w:r>
    </w:p>
    <w:p w:rsidR="00C27330" w:rsidRPr="008A0EC4" w:rsidRDefault="00C27330" w:rsidP="0082685A">
      <w:pPr>
        <w:pStyle w:val="a6"/>
        <w:numPr>
          <w:ilvl w:val="0"/>
          <w:numId w:val="12"/>
        </w:numPr>
        <w:ind w:left="0" w:firstLine="709"/>
      </w:pPr>
      <w:r w:rsidRPr="008A0EC4">
        <w:lastRenderedPageBreak/>
        <w:t xml:space="preserve">Частичная реорганизация малокомплектных школ в начальные школы-детские сады или детские сады в </w:t>
      </w:r>
      <w:proofErr w:type="spellStart"/>
      <w:r w:rsidRPr="008A0EC4">
        <w:t>Дутовском</w:t>
      </w:r>
      <w:proofErr w:type="spellEnd"/>
      <w:r w:rsidRPr="008A0EC4">
        <w:t xml:space="preserve"> и </w:t>
      </w:r>
      <w:proofErr w:type="spellStart"/>
      <w:r w:rsidRPr="008A0EC4">
        <w:t>Речицком</w:t>
      </w:r>
      <w:proofErr w:type="spellEnd"/>
      <w:r w:rsidRPr="008A0EC4">
        <w:t xml:space="preserve"> поселениях.</w:t>
      </w:r>
    </w:p>
    <w:p w:rsidR="00C27330" w:rsidRPr="008A0EC4" w:rsidRDefault="00C27330" w:rsidP="0082685A">
      <w:pPr>
        <w:pStyle w:val="a6"/>
        <w:numPr>
          <w:ilvl w:val="0"/>
          <w:numId w:val="12"/>
        </w:numPr>
        <w:ind w:left="0" w:firstLine="709"/>
      </w:pPr>
      <w:r w:rsidRPr="008A0EC4">
        <w:t xml:space="preserve">Строительство в </w:t>
      </w:r>
      <w:proofErr w:type="spellStart"/>
      <w:r w:rsidRPr="008A0EC4">
        <w:t>Здоровецком</w:t>
      </w:r>
      <w:proofErr w:type="spellEnd"/>
      <w:r w:rsidRPr="008A0EC4">
        <w:t xml:space="preserve"> поселении </w:t>
      </w:r>
      <w:r w:rsidR="00F80332" w:rsidRPr="008A0EC4">
        <w:t>образовательного учреждения</w:t>
      </w:r>
      <w:r w:rsidRPr="008A0EC4">
        <w:t>.</w:t>
      </w:r>
    </w:p>
    <w:p w:rsidR="00C27330" w:rsidRPr="008A0EC4" w:rsidRDefault="00C27330" w:rsidP="0082685A">
      <w:pPr>
        <w:pStyle w:val="a6"/>
        <w:numPr>
          <w:ilvl w:val="0"/>
          <w:numId w:val="12"/>
        </w:numPr>
        <w:ind w:left="0" w:firstLine="709"/>
      </w:pPr>
      <w:r w:rsidRPr="008A0EC4">
        <w:t xml:space="preserve">Строительство школы в </w:t>
      </w:r>
      <w:proofErr w:type="spellStart"/>
      <w:r w:rsidRPr="008A0EC4">
        <w:t>Крутовском</w:t>
      </w:r>
      <w:proofErr w:type="spellEnd"/>
      <w:r w:rsidRPr="008A0EC4">
        <w:t xml:space="preserve"> поселении.</w:t>
      </w:r>
    </w:p>
    <w:p w:rsidR="00C27330" w:rsidRPr="008A0EC4" w:rsidRDefault="00C27330" w:rsidP="0082685A">
      <w:pPr>
        <w:pStyle w:val="a6"/>
        <w:numPr>
          <w:ilvl w:val="0"/>
          <w:numId w:val="12"/>
        </w:numPr>
        <w:ind w:left="0" w:firstLine="709"/>
      </w:pPr>
      <w:r w:rsidRPr="008A0EC4">
        <w:t xml:space="preserve">Строительство новых школ в </w:t>
      </w:r>
      <w:proofErr w:type="spellStart"/>
      <w:r w:rsidRPr="008A0EC4">
        <w:t>Вахновском</w:t>
      </w:r>
      <w:proofErr w:type="spellEnd"/>
      <w:r w:rsidRPr="008A0EC4">
        <w:t xml:space="preserve"> и </w:t>
      </w:r>
      <w:proofErr w:type="gramStart"/>
      <w:r w:rsidRPr="008A0EC4">
        <w:t>Галичском</w:t>
      </w:r>
      <w:proofErr w:type="gramEnd"/>
      <w:r w:rsidRPr="008A0EC4">
        <w:t xml:space="preserve"> поселениях.</w:t>
      </w:r>
    </w:p>
    <w:p w:rsidR="00C27330" w:rsidRPr="008A0EC4" w:rsidRDefault="00C27330" w:rsidP="0082685A">
      <w:pPr>
        <w:pStyle w:val="a6"/>
        <w:numPr>
          <w:ilvl w:val="0"/>
          <w:numId w:val="12"/>
        </w:numPr>
        <w:ind w:left="0" w:firstLine="709"/>
      </w:pPr>
      <w:r w:rsidRPr="008A0EC4">
        <w:t xml:space="preserve">Создание полноценной сети филиалов учреждений дополнительного образования путем их размещения в </w:t>
      </w:r>
      <w:proofErr w:type="spellStart"/>
      <w:r w:rsidRPr="008A0EC4">
        <w:t>сс</w:t>
      </w:r>
      <w:proofErr w:type="spellEnd"/>
      <w:r w:rsidRPr="008A0EC4">
        <w:t>. </w:t>
      </w:r>
      <w:proofErr w:type="gramStart"/>
      <w:r w:rsidRPr="008A0EC4">
        <w:t>Крутое</w:t>
      </w:r>
      <w:proofErr w:type="gramEnd"/>
      <w:r w:rsidRPr="008A0EC4">
        <w:t xml:space="preserve">, </w:t>
      </w:r>
      <w:proofErr w:type="spellStart"/>
      <w:r w:rsidRPr="008A0EC4">
        <w:t>Здоровец</w:t>
      </w:r>
      <w:proofErr w:type="spellEnd"/>
      <w:r w:rsidRPr="008A0EC4">
        <w:t>, Коротыш, п. </w:t>
      </w:r>
      <w:proofErr w:type="spellStart"/>
      <w:r w:rsidRPr="008A0EC4">
        <w:t>Сахзаводской</w:t>
      </w:r>
      <w:proofErr w:type="spellEnd"/>
      <w:r w:rsidRPr="008A0EC4">
        <w:t xml:space="preserve">, а также отделений дополнительного образования в центрах сельских поселений, осуществляющих функции </w:t>
      </w:r>
      <w:proofErr w:type="spellStart"/>
      <w:r w:rsidRPr="008A0EC4">
        <w:t>подцентров</w:t>
      </w:r>
      <w:proofErr w:type="spellEnd"/>
      <w:r w:rsidRPr="008A0EC4">
        <w:t xml:space="preserve"> социального обслуживания.</w:t>
      </w:r>
    </w:p>
    <w:p w:rsidR="00C27330" w:rsidRPr="008A0EC4" w:rsidRDefault="00C27330" w:rsidP="00FA20F6">
      <w:pPr>
        <w:pStyle w:val="4"/>
      </w:pPr>
      <w:r w:rsidRPr="008A0EC4">
        <w:t>Здравоохранение</w:t>
      </w:r>
    </w:p>
    <w:p w:rsidR="00C27330" w:rsidRPr="008A0EC4" w:rsidRDefault="00C27330" w:rsidP="00C27330">
      <w:r w:rsidRPr="008A0EC4">
        <w:t xml:space="preserve">Численность врачебного персонала в учреждениях, расположенных на территории района, необходимо увеличить примерно в 2 раза, участковые больницы, амбулатории и </w:t>
      </w:r>
      <w:proofErr w:type="spellStart"/>
      <w:r w:rsidRPr="008A0EC4">
        <w:t>ФАПы</w:t>
      </w:r>
      <w:proofErr w:type="spellEnd"/>
      <w:r w:rsidRPr="008A0EC4">
        <w:t xml:space="preserve"> должны быть полностью укомплектованы средним медицинским персоналом. Вместимость расположенных на территории района участковых больниц в пределах расчетного срока определяется органами здравоохранения с учетом мощности центральной районной больницы, расположенной в </w:t>
      </w:r>
      <w:proofErr w:type="gramStart"/>
      <w:r w:rsidRPr="008A0EC4">
        <w:t>г</w:t>
      </w:r>
      <w:proofErr w:type="gramEnd"/>
      <w:r w:rsidRPr="008A0EC4">
        <w:t>. Ливны, и объема услуг специализированных областных учреждений.</w:t>
      </w:r>
    </w:p>
    <w:p w:rsidR="00C27330" w:rsidRPr="008A0EC4" w:rsidRDefault="00C27330" w:rsidP="00FA20F6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82685A">
      <w:pPr>
        <w:pStyle w:val="a6"/>
        <w:numPr>
          <w:ilvl w:val="0"/>
          <w:numId w:val="13"/>
        </w:numPr>
        <w:ind w:left="0" w:firstLine="709"/>
      </w:pPr>
      <w:r w:rsidRPr="008A0EC4">
        <w:t xml:space="preserve">Увеличение коечного фонда существующих участковых больниц (в т.ч. путем строительства новых корпусов или пристроек) или создание еще одной участковой больницы на востоке района (например, </w:t>
      </w:r>
      <w:proofErr w:type="gramStart"/>
      <w:r w:rsidRPr="008A0EC4">
        <w:t>в</w:t>
      </w:r>
      <w:proofErr w:type="gramEnd"/>
      <w:r w:rsidRPr="008A0EC4">
        <w:t xml:space="preserve"> с. </w:t>
      </w:r>
      <w:proofErr w:type="spellStart"/>
      <w:r w:rsidRPr="008A0EC4">
        <w:t>Сергиевское</w:t>
      </w:r>
      <w:proofErr w:type="spellEnd"/>
      <w:r w:rsidRPr="008A0EC4">
        <w:t>).</w:t>
      </w:r>
    </w:p>
    <w:p w:rsidR="00C27330" w:rsidRPr="008A0EC4" w:rsidRDefault="00C27330" w:rsidP="0082685A">
      <w:pPr>
        <w:pStyle w:val="a6"/>
        <w:numPr>
          <w:ilvl w:val="0"/>
          <w:numId w:val="13"/>
        </w:numPr>
        <w:ind w:left="0" w:firstLine="709"/>
      </w:pPr>
      <w:r w:rsidRPr="008A0EC4">
        <w:t xml:space="preserve">Строительство врачебной амбулатории в </w:t>
      </w:r>
      <w:proofErr w:type="spellStart"/>
      <w:r w:rsidRPr="008A0EC4">
        <w:t>Беломестненском</w:t>
      </w:r>
      <w:proofErr w:type="spellEnd"/>
      <w:r w:rsidRPr="008A0EC4">
        <w:t xml:space="preserve"> поселении.</w:t>
      </w:r>
    </w:p>
    <w:p w:rsidR="00C27330" w:rsidRPr="008A0EC4" w:rsidRDefault="00C27330" w:rsidP="0082685A">
      <w:pPr>
        <w:pStyle w:val="a6"/>
        <w:numPr>
          <w:ilvl w:val="0"/>
          <w:numId w:val="13"/>
        </w:numPr>
        <w:ind w:left="0" w:firstLine="709"/>
      </w:pPr>
      <w:r w:rsidRPr="008A0EC4">
        <w:t xml:space="preserve">Строительство нового здания </w:t>
      </w:r>
      <w:proofErr w:type="spellStart"/>
      <w:r w:rsidRPr="008A0EC4">
        <w:t>Коротышской</w:t>
      </w:r>
      <w:proofErr w:type="spellEnd"/>
      <w:r w:rsidRPr="008A0EC4">
        <w:t xml:space="preserve"> амбулатории на 40 посещений в смену.</w:t>
      </w:r>
    </w:p>
    <w:p w:rsidR="00C27330" w:rsidRPr="008A0EC4" w:rsidRDefault="00C27330" w:rsidP="0082685A">
      <w:pPr>
        <w:pStyle w:val="a6"/>
        <w:numPr>
          <w:ilvl w:val="0"/>
          <w:numId w:val="13"/>
        </w:numPr>
        <w:ind w:left="0" w:firstLine="709"/>
      </w:pPr>
      <w:r w:rsidRPr="008A0EC4">
        <w:t>Размещение станций скорой и неотложной медицинской помощи (суммарной мощностью на 3-4 санитарных автомобиля) при больничных учреждениях.</w:t>
      </w:r>
    </w:p>
    <w:p w:rsidR="00C27330" w:rsidRPr="008A0EC4" w:rsidRDefault="00C27330" w:rsidP="00FA20F6">
      <w:pPr>
        <w:rPr>
          <w:i/>
          <w:iCs/>
        </w:rPr>
      </w:pPr>
      <w:r w:rsidRPr="008A0EC4">
        <w:rPr>
          <w:i/>
          <w:iCs/>
        </w:rPr>
        <w:t xml:space="preserve">Мероприятия на период </w:t>
      </w:r>
      <w:r w:rsidR="00FA20F6" w:rsidRPr="008A0EC4">
        <w:rPr>
          <w:i/>
          <w:iCs/>
        </w:rPr>
        <w:t>(</w:t>
      </w:r>
      <w:r w:rsidRPr="008A0EC4">
        <w:rPr>
          <w:i/>
          <w:iCs/>
        </w:rPr>
        <w:t>2017-2027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</w:t>
      </w:r>
      <w:r w:rsidR="00FA20F6" w:rsidRPr="008A0EC4">
        <w:rPr>
          <w:i/>
          <w:iCs/>
        </w:rPr>
        <w:t>)</w:t>
      </w:r>
    </w:p>
    <w:p w:rsidR="00C27330" w:rsidRPr="008A0EC4" w:rsidRDefault="00C27330" w:rsidP="0082685A">
      <w:pPr>
        <w:pStyle w:val="a6"/>
        <w:numPr>
          <w:ilvl w:val="0"/>
          <w:numId w:val="14"/>
        </w:numPr>
        <w:ind w:left="0" w:firstLine="709"/>
      </w:pPr>
      <w:r w:rsidRPr="008A0EC4">
        <w:t xml:space="preserve">Увеличение мощности ФАП в </w:t>
      </w:r>
      <w:proofErr w:type="spellStart"/>
      <w:r w:rsidRPr="008A0EC4">
        <w:t>Вахновском</w:t>
      </w:r>
      <w:proofErr w:type="spellEnd"/>
      <w:r w:rsidRPr="008A0EC4">
        <w:t xml:space="preserve"> поселении.</w:t>
      </w:r>
    </w:p>
    <w:p w:rsidR="00C27330" w:rsidRPr="008A0EC4" w:rsidRDefault="00C27330" w:rsidP="00FA20F6">
      <w:pPr>
        <w:pStyle w:val="4"/>
      </w:pPr>
      <w:r w:rsidRPr="008A0EC4">
        <w:t>Социальная защита населения</w:t>
      </w:r>
    </w:p>
    <w:p w:rsidR="00C27330" w:rsidRPr="008A0EC4" w:rsidRDefault="00C27330" w:rsidP="00FA20F6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82685A">
      <w:pPr>
        <w:pStyle w:val="a6"/>
        <w:numPr>
          <w:ilvl w:val="0"/>
          <w:numId w:val="15"/>
        </w:numPr>
        <w:ind w:left="0" w:firstLine="709"/>
      </w:pPr>
      <w:r w:rsidRPr="008A0EC4">
        <w:t>Развитие существующих и размещение новых учреждений в соответствии с «Социальными нормативами и нормами» (социально-реабилитационный центр, приют и т.д.) и соответствующими целевыми программами Орловской области.</w:t>
      </w:r>
    </w:p>
    <w:p w:rsidR="00C27330" w:rsidRPr="008A0EC4" w:rsidRDefault="00C27330" w:rsidP="00FA20F6">
      <w:pPr>
        <w:pStyle w:val="4"/>
      </w:pPr>
      <w:proofErr w:type="spellStart"/>
      <w:r w:rsidRPr="008A0EC4">
        <w:t>Культурно-досуговая</w:t>
      </w:r>
      <w:proofErr w:type="spellEnd"/>
      <w:r w:rsidRPr="008A0EC4">
        <w:t xml:space="preserve"> деятельность и спорт</w:t>
      </w:r>
    </w:p>
    <w:p w:rsidR="00C27330" w:rsidRPr="008A0EC4" w:rsidRDefault="00C27330" w:rsidP="00C27330">
      <w:r w:rsidRPr="008A0EC4">
        <w:t xml:space="preserve">Перспективная потребность в услугах учреждений клубного типа на </w:t>
      </w:r>
      <w:smartTag w:uri="urn:schemas-microsoft-com:office:smarttags" w:element="metricconverter">
        <w:smartTagPr>
          <w:attr w:name="ProductID" w:val="2017 г"/>
        </w:smartTagPr>
        <w:r w:rsidRPr="008A0EC4">
          <w:t>2017 г</w:t>
        </w:r>
      </w:smartTag>
      <w:r w:rsidRPr="008A0EC4">
        <w:t>. определяется в 4,8</w:t>
      </w:r>
      <w:r w:rsidR="00FA20F6" w:rsidRPr="008A0EC4">
        <w:t> </w:t>
      </w:r>
      <w:r w:rsidRPr="008A0EC4">
        <w:t>тыс. мест, на 2027</w:t>
      </w:r>
      <w:r w:rsidR="00FA20F6" w:rsidRPr="008A0EC4">
        <w:t> </w:t>
      </w:r>
      <w:r w:rsidRPr="008A0EC4">
        <w:t>г. – 5,0</w:t>
      </w:r>
      <w:r w:rsidR="00FA20F6" w:rsidRPr="008A0EC4">
        <w:t> </w:t>
      </w:r>
      <w:r w:rsidRPr="008A0EC4">
        <w:t xml:space="preserve">тыс. мест; в </w:t>
      </w:r>
      <w:r w:rsidR="00FA20F6" w:rsidRPr="008A0EC4">
        <w:t>фондах общедоступных</w:t>
      </w:r>
      <w:r w:rsidRPr="008A0EC4">
        <w:t xml:space="preserve"> библиотек на 2017</w:t>
      </w:r>
      <w:r w:rsidR="00FA20F6" w:rsidRPr="008A0EC4">
        <w:t> </w:t>
      </w:r>
      <w:r w:rsidRPr="008A0EC4">
        <w:t>г. – 358,8</w:t>
      </w:r>
      <w:r w:rsidR="00FA20F6" w:rsidRPr="008A0EC4">
        <w:t> </w:t>
      </w:r>
      <w:r w:rsidRPr="008A0EC4">
        <w:t>тыс.</w:t>
      </w:r>
      <w:r w:rsidR="00FA20F6" w:rsidRPr="008A0EC4">
        <w:t> </w:t>
      </w:r>
      <w:r w:rsidRPr="008A0EC4">
        <w:t>экз., на 2027</w:t>
      </w:r>
      <w:r w:rsidR="00FA20F6" w:rsidRPr="008A0EC4">
        <w:t> </w:t>
      </w:r>
      <w:r w:rsidRPr="008A0EC4">
        <w:t>г. – 369,5</w:t>
      </w:r>
      <w:r w:rsidR="00FA20F6" w:rsidRPr="008A0EC4">
        <w:t> </w:t>
      </w:r>
      <w:r w:rsidRPr="008A0EC4">
        <w:t>тыс.</w:t>
      </w:r>
      <w:r w:rsidR="00FA20F6" w:rsidRPr="008A0EC4">
        <w:t> </w:t>
      </w:r>
      <w:r w:rsidRPr="008A0EC4">
        <w:t>экз.</w:t>
      </w:r>
    </w:p>
    <w:p w:rsidR="00C27330" w:rsidRPr="008A0EC4" w:rsidRDefault="00C27330" w:rsidP="00FA20F6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82685A">
      <w:pPr>
        <w:pStyle w:val="a6"/>
        <w:numPr>
          <w:ilvl w:val="0"/>
          <w:numId w:val="16"/>
        </w:numPr>
        <w:ind w:left="0" w:firstLine="709"/>
      </w:pPr>
      <w:r w:rsidRPr="008A0EC4">
        <w:t xml:space="preserve">Строительство отдельного здания для размещения </w:t>
      </w:r>
      <w:proofErr w:type="spellStart"/>
      <w:r w:rsidRPr="008A0EC4">
        <w:t>культурно-досугового</w:t>
      </w:r>
      <w:proofErr w:type="spellEnd"/>
      <w:r w:rsidRPr="008A0EC4">
        <w:t xml:space="preserve"> учреждения с библиотекой при нем в </w:t>
      </w:r>
      <w:proofErr w:type="spellStart"/>
      <w:r w:rsidRPr="008A0EC4">
        <w:t>Здоровецком</w:t>
      </w:r>
      <w:proofErr w:type="spellEnd"/>
      <w:r w:rsidRPr="008A0EC4">
        <w:t xml:space="preserve"> поселении.</w:t>
      </w:r>
    </w:p>
    <w:p w:rsidR="00C27330" w:rsidRPr="008A0EC4" w:rsidRDefault="00C27330" w:rsidP="0082685A">
      <w:pPr>
        <w:pStyle w:val="a6"/>
        <w:numPr>
          <w:ilvl w:val="0"/>
          <w:numId w:val="16"/>
        </w:numPr>
        <w:ind w:left="0" w:firstLine="709"/>
      </w:pPr>
      <w:r w:rsidRPr="008A0EC4">
        <w:t xml:space="preserve">Строительство пристройки к существующему зданию библиотеки в </w:t>
      </w:r>
      <w:proofErr w:type="spellStart"/>
      <w:r w:rsidRPr="008A0EC4">
        <w:t>Беломестненском</w:t>
      </w:r>
      <w:proofErr w:type="spellEnd"/>
      <w:r w:rsidRPr="008A0EC4">
        <w:t xml:space="preserve"> поселении.</w:t>
      </w:r>
    </w:p>
    <w:p w:rsidR="00C27330" w:rsidRPr="008A0EC4" w:rsidRDefault="00C27330" w:rsidP="0082685A">
      <w:pPr>
        <w:pStyle w:val="a6"/>
        <w:numPr>
          <w:ilvl w:val="0"/>
          <w:numId w:val="16"/>
        </w:numPr>
        <w:ind w:left="0" w:firstLine="709"/>
      </w:pPr>
      <w:r w:rsidRPr="008A0EC4">
        <w:lastRenderedPageBreak/>
        <w:t xml:space="preserve">Увеличение вместимости СДК в </w:t>
      </w:r>
      <w:proofErr w:type="spellStart"/>
      <w:r w:rsidRPr="008A0EC4">
        <w:t>Беломестненском</w:t>
      </w:r>
      <w:proofErr w:type="spellEnd"/>
      <w:r w:rsidRPr="008A0EC4">
        <w:t xml:space="preserve"> поселении путем строительства пристройки к одному из существующих зданий.</w:t>
      </w:r>
    </w:p>
    <w:p w:rsidR="00C27330" w:rsidRPr="008A0EC4" w:rsidRDefault="00C27330" w:rsidP="00FA20F6">
      <w:pPr>
        <w:rPr>
          <w:i/>
          <w:iCs/>
        </w:rPr>
      </w:pPr>
      <w:r w:rsidRPr="008A0EC4">
        <w:rPr>
          <w:i/>
          <w:iCs/>
        </w:rPr>
        <w:t xml:space="preserve">Мероприятия на период </w:t>
      </w:r>
      <w:r w:rsidR="00FA20F6" w:rsidRPr="008A0EC4">
        <w:rPr>
          <w:i/>
          <w:iCs/>
        </w:rPr>
        <w:t>(</w:t>
      </w:r>
      <w:r w:rsidRPr="008A0EC4">
        <w:rPr>
          <w:i/>
          <w:iCs/>
        </w:rPr>
        <w:t>2017-2027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</w:t>
      </w:r>
      <w:r w:rsidR="00FA20F6" w:rsidRPr="008A0EC4">
        <w:rPr>
          <w:i/>
          <w:iCs/>
        </w:rPr>
        <w:t>)</w:t>
      </w:r>
    </w:p>
    <w:p w:rsidR="00C27330" w:rsidRPr="008A0EC4" w:rsidRDefault="00C27330" w:rsidP="0082685A">
      <w:pPr>
        <w:pStyle w:val="a6"/>
        <w:numPr>
          <w:ilvl w:val="0"/>
          <w:numId w:val="17"/>
        </w:numPr>
        <w:ind w:left="0" w:firstLine="709"/>
      </w:pPr>
      <w:r w:rsidRPr="008A0EC4">
        <w:t xml:space="preserve">Строительство нового СДК в </w:t>
      </w:r>
      <w:proofErr w:type="spellStart"/>
      <w:r w:rsidRPr="008A0EC4">
        <w:t>Крутовском</w:t>
      </w:r>
      <w:proofErr w:type="spellEnd"/>
      <w:r w:rsidRPr="008A0EC4">
        <w:t xml:space="preserve"> поселении с библиотекой при нем.</w:t>
      </w:r>
    </w:p>
    <w:p w:rsidR="00C27330" w:rsidRPr="008A0EC4" w:rsidRDefault="00C27330" w:rsidP="0082685A">
      <w:pPr>
        <w:pStyle w:val="a6"/>
        <w:numPr>
          <w:ilvl w:val="0"/>
          <w:numId w:val="17"/>
        </w:numPr>
        <w:ind w:left="0" w:firstLine="709"/>
      </w:pPr>
      <w:r w:rsidRPr="008A0EC4">
        <w:t xml:space="preserve">Увеличение вместимости СДК в </w:t>
      </w:r>
      <w:proofErr w:type="spellStart"/>
      <w:r w:rsidRPr="008A0EC4">
        <w:t>Коротышском</w:t>
      </w:r>
      <w:proofErr w:type="spellEnd"/>
      <w:r w:rsidRPr="008A0EC4">
        <w:t xml:space="preserve"> поселении путем строительства пристройки к существующему зданию.</w:t>
      </w:r>
    </w:p>
    <w:p w:rsidR="00C27330" w:rsidRPr="008A0EC4" w:rsidRDefault="00C27330" w:rsidP="00FA20F6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82685A">
      <w:pPr>
        <w:pStyle w:val="a6"/>
        <w:numPr>
          <w:ilvl w:val="0"/>
          <w:numId w:val="18"/>
        </w:numPr>
        <w:ind w:left="0" w:firstLine="709"/>
      </w:pPr>
      <w:r w:rsidRPr="008A0EC4">
        <w:t xml:space="preserve">Размещение дополнительных физкультурно-оздоровительных </w:t>
      </w:r>
      <w:r w:rsidR="00FA20F6" w:rsidRPr="008A0EC4">
        <w:t>комплексов и</w:t>
      </w:r>
      <w:r w:rsidRPr="008A0EC4">
        <w:t xml:space="preserve"> спортивных залов общего пользования в сл. </w:t>
      </w:r>
      <w:proofErr w:type="spellStart"/>
      <w:r w:rsidRPr="008A0EC4">
        <w:t>Беломестное</w:t>
      </w:r>
      <w:proofErr w:type="spellEnd"/>
      <w:r w:rsidRPr="008A0EC4">
        <w:t xml:space="preserve">, </w:t>
      </w:r>
      <w:proofErr w:type="spellStart"/>
      <w:r w:rsidRPr="008A0EC4">
        <w:t>сс</w:t>
      </w:r>
      <w:proofErr w:type="spellEnd"/>
      <w:r w:rsidRPr="008A0EC4">
        <w:t>.</w:t>
      </w:r>
      <w:r w:rsidR="00FA20F6" w:rsidRPr="008A0EC4">
        <w:t> </w:t>
      </w:r>
      <w:r w:rsidRPr="008A0EC4">
        <w:t xml:space="preserve">Крутое, </w:t>
      </w:r>
      <w:proofErr w:type="spellStart"/>
      <w:r w:rsidRPr="008A0EC4">
        <w:t>Здоровец</w:t>
      </w:r>
      <w:proofErr w:type="spellEnd"/>
      <w:r w:rsidRPr="008A0EC4">
        <w:t xml:space="preserve">, Успенское, </w:t>
      </w:r>
      <w:proofErr w:type="spellStart"/>
      <w:r w:rsidRPr="008A0EC4">
        <w:t>Козьминка</w:t>
      </w:r>
      <w:proofErr w:type="spellEnd"/>
      <w:r w:rsidRPr="008A0EC4">
        <w:t xml:space="preserve">, </w:t>
      </w:r>
      <w:proofErr w:type="spellStart"/>
      <w:r w:rsidRPr="008A0EC4">
        <w:t>дд</w:t>
      </w:r>
      <w:proofErr w:type="spellEnd"/>
      <w:r w:rsidRPr="008A0EC4">
        <w:t>. </w:t>
      </w:r>
      <w:proofErr w:type="spellStart"/>
      <w:r w:rsidRPr="008A0EC4">
        <w:t>Семенихино</w:t>
      </w:r>
      <w:proofErr w:type="spellEnd"/>
      <w:r w:rsidRPr="008A0EC4">
        <w:t xml:space="preserve">, </w:t>
      </w:r>
      <w:proofErr w:type="spellStart"/>
      <w:r w:rsidRPr="008A0EC4">
        <w:t>Вахново</w:t>
      </w:r>
      <w:proofErr w:type="spellEnd"/>
      <w:r w:rsidRPr="008A0EC4">
        <w:t xml:space="preserve">, </w:t>
      </w:r>
      <w:proofErr w:type="spellStart"/>
      <w:r w:rsidRPr="008A0EC4">
        <w:t>сс</w:t>
      </w:r>
      <w:proofErr w:type="spellEnd"/>
      <w:r w:rsidRPr="008A0EC4">
        <w:t xml:space="preserve">. Остров, Сосновка, </w:t>
      </w:r>
      <w:proofErr w:type="gramStart"/>
      <w:r w:rsidRPr="008A0EC4">
        <w:t>Казанское</w:t>
      </w:r>
      <w:proofErr w:type="gramEnd"/>
      <w:r w:rsidRPr="008A0EC4">
        <w:t>, Навесное.</w:t>
      </w:r>
    </w:p>
    <w:p w:rsidR="00C27330" w:rsidRPr="008A0EC4" w:rsidRDefault="00C27330" w:rsidP="0082685A">
      <w:pPr>
        <w:pStyle w:val="a6"/>
        <w:numPr>
          <w:ilvl w:val="0"/>
          <w:numId w:val="18"/>
        </w:numPr>
        <w:ind w:left="0" w:firstLine="709"/>
      </w:pPr>
      <w:r w:rsidRPr="008A0EC4">
        <w:t>Размещение плоскостных сооружений в центрах всех сельских поселений и ряде наиболее многолюдных сел и деревень района.</w:t>
      </w:r>
    </w:p>
    <w:p w:rsidR="00C27330" w:rsidRPr="008A0EC4" w:rsidRDefault="00C27330" w:rsidP="0082685A">
      <w:pPr>
        <w:pStyle w:val="a6"/>
        <w:numPr>
          <w:ilvl w:val="0"/>
          <w:numId w:val="18"/>
        </w:numPr>
        <w:ind w:left="0" w:firstLine="709"/>
      </w:pPr>
      <w:r w:rsidRPr="008A0EC4">
        <w:t>Строительство одного-двух общедоступных плавательных бассейнов.</w:t>
      </w:r>
    </w:p>
    <w:p w:rsidR="00C27330" w:rsidRPr="008A0EC4" w:rsidRDefault="00C27330" w:rsidP="00FA20F6">
      <w:pPr>
        <w:pStyle w:val="4"/>
      </w:pPr>
      <w:r w:rsidRPr="008A0EC4">
        <w:t>Розничная торговля и общественное питание</w:t>
      </w:r>
    </w:p>
    <w:p w:rsidR="00C27330" w:rsidRPr="008A0EC4" w:rsidRDefault="00C27330" w:rsidP="00FA20F6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82685A">
      <w:pPr>
        <w:pStyle w:val="a6"/>
        <w:numPr>
          <w:ilvl w:val="0"/>
          <w:numId w:val="19"/>
        </w:numPr>
        <w:ind w:left="0" w:firstLine="709"/>
      </w:pPr>
      <w:r w:rsidRPr="008A0EC4">
        <w:t xml:space="preserve">Формирование инвестиционных площадок для строительства торговых комплексов на территории </w:t>
      </w:r>
      <w:proofErr w:type="spellStart"/>
      <w:r w:rsidRPr="008A0EC4">
        <w:t>Крутовского</w:t>
      </w:r>
      <w:proofErr w:type="spellEnd"/>
      <w:r w:rsidRPr="008A0EC4">
        <w:t xml:space="preserve">, </w:t>
      </w:r>
      <w:proofErr w:type="spellStart"/>
      <w:r w:rsidRPr="008A0EC4">
        <w:t>Галического</w:t>
      </w:r>
      <w:proofErr w:type="spellEnd"/>
      <w:r w:rsidRPr="008A0EC4">
        <w:t xml:space="preserve"> и </w:t>
      </w:r>
      <w:proofErr w:type="spellStart"/>
      <w:r w:rsidRPr="008A0EC4">
        <w:t>Козьминского</w:t>
      </w:r>
      <w:proofErr w:type="spellEnd"/>
      <w:r w:rsidRPr="008A0EC4">
        <w:t xml:space="preserve"> поселений</w:t>
      </w:r>
      <w:r w:rsidR="00FA20F6" w:rsidRPr="008A0EC4">
        <w:t>.</w:t>
      </w:r>
    </w:p>
    <w:p w:rsidR="00C27330" w:rsidRPr="008A0EC4" w:rsidRDefault="00C27330" w:rsidP="0082685A">
      <w:pPr>
        <w:pStyle w:val="a6"/>
        <w:numPr>
          <w:ilvl w:val="0"/>
          <w:numId w:val="19"/>
        </w:numPr>
        <w:ind w:left="0" w:firstLine="709"/>
      </w:pPr>
      <w:r w:rsidRPr="008A0EC4">
        <w:t xml:space="preserve">Формирование инвестиционных площадок для развития инфраструктуры придорожного сервиса (размещение пунктов общественного питания, авторемонтных пунктов и автозаправочных станций) вблизи </w:t>
      </w:r>
      <w:proofErr w:type="spellStart"/>
      <w:r w:rsidRPr="008A0EC4">
        <w:t>сс</w:t>
      </w:r>
      <w:proofErr w:type="spellEnd"/>
      <w:r w:rsidRPr="008A0EC4">
        <w:t xml:space="preserve">. Крутое и </w:t>
      </w:r>
      <w:proofErr w:type="spellStart"/>
      <w:r w:rsidRPr="008A0EC4">
        <w:t>Кунач</w:t>
      </w:r>
      <w:proofErr w:type="spellEnd"/>
      <w:r w:rsidRPr="008A0EC4">
        <w:t>.</w:t>
      </w:r>
    </w:p>
    <w:p w:rsidR="00C27330" w:rsidRPr="008A0EC4" w:rsidRDefault="00C27330" w:rsidP="0082685A">
      <w:pPr>
        <w:pStyle w:val="a6"/>
        <w:numPr>
          <w:ilvl w:val="0"/>
          <w:numId w:val="19"/>
        </w:numPr>
        <w:ind w:left="0" w:firstLine="709"/>
      </w:pPr>
      <w:r w:rsidRPr="008A0EC4">
        <w:t>Формирование инвестиционной площадки для строительства рыночного комплекса на 1100-1200</w:t>
      </w:r>
      <w:r w:rsidR="00FA20F6" w:rsidRPr="008A0EC4">
        <w:t> </w:t>
      </w:r>
      <w:r w:rsidRPr="008A0EC4">
        <w:t>м</w:t>
      </w:r>
      <w:proofErr w:type="gramStart"/>
      <w:r w:rsidRPr="008A0EC4">
        <w:rPr>
          <w:vertAlign w:val="superscript"/>
        </w:rPr>
        <w:t>2</w:t>
      </w:r>
      <w:proofErr w:type="gramEnd"/>
      <w:r w:rsidRPr="008A0EC4">
        <w:t xml:space="preserve"> торговой площади в сл. </w:t>
      </w:r>
      <w:proofErr w:type="spellStart"/>
      <w:r w:rsidRPr="008A0EC4">
        <w:t>Беломестное</w:t>
      </w:r>
      <w:proofErr w:type="spellEnd"/>
      <w:r w:rsidRPr="008A0EC4">
        <w:t xml:space="preserve"> или вблизи с. Успенское.</w:t>
      </w:r>
    </w:p>
    <w:p w:rsidR="00C27330" w:rsidRPr="008A0EC4" w:rsidRDefault="00C27330" w:rsidP="00FA20F6">
      <w:pPr>
        <w:pStyle w:val="4"/>
      </w:pPr>
      <w:r w:rsidRPr="008A0EC4">
        <w:t>Жилищный фонд</w:t>
      </w:r>
    </w:p>
    <w:p w:rsidR="00C27330" w:rsidRPr="008A0EC4" w:rsidRDefault="00C27330" w:rsidP="00C27330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C27330">
      <w:r w:rsidRPr="008A0EC4">
        <w:t xml:space="preserve">Достижение обеспеченности населения жилищным фондом на начало </w:t>
      </w:r>
      <w:smartTag w:uri="urn:schemas-microsoft-com:office:smarttags" w:element="metricconverter">
        <w:smartTagPr>
          <w:attr w:name="ProductID" w:val="2017 г"/>
        </w:smartTagPr>
        <w:r w:rsidRPr="008A0EC4">
          <w:t>2017 г</w:t>
        </w:r>
      </w:smartTag>
      <w:r w:rsidRPr="008A0EC4">
        <w:t>. на уровне 28</w:t>
      </w:r>
      <w:r w:rsidR="00FA20F6" w:rsidRPr="008A0EC4">
        <w:t> </w:t>
      </w:r>
      <w:r w:rsidRPr="008A0EC4">
        <w:t>м</w:t>
      </w:r>
      <w:proofErr w:type="gramStart"/>
      <w:r w:rsidRPr="008A0EC4">
        <w:rPr>
          <w:vertAlign w:val="superscript"/>
        </w:rPr>
        <w:t>2</w:t>
      </w:r>
      <w:proofErr w:type="gramEnd"/>
      <w:r w:rsidRPr="008A0EC4">
        <w:t>. Средний ежегодный ввод 23,4</w:t>
      </w:r>
      <w:r w:rsidR="00FA20F6" w:rsidRPr="008A0EC4">
        <w:t> </w:t>
      </w:r>
      <w:r w:rsidRPr="008A0EC4">
        <w:t>тыс.</w:t>
      </w:r>
      <w:r w:rsidR="00FA20F6" w:rsidRPr="008A0EC4">
        <w:t> </w:t>
      </w:r>
      <w:r w:rsidRPr="008A0EC4">
        <w:t>м</w:t>
      </w:r>
      <w:proofErr w:type="gramStart"/>
      <w:r w:rsidRPr="008A0EC4">
        <w:rPr>
          <w:vertAlign w:val="superscript"/>
        </w:rPr>
        <w:t>2</w:t>
      </w:r>
      <w:proofErr w:type="gramEnd"/>
      <w:r w:rsidRPr="008A0EC4">
        <w:t xml:space="preserve"> нового жилищного фонда. На начало </w:t>
      </w:r>
      <w:smartTag w:uri="urn:schemas-microsoft-com:office:smarttags" w:element="metricconverter">
        <w:smartTagPr>
          <w:attr w:name="ProductID" w:val="2017 г"/>
        </w:smartTagPr>
        <w:r w:rsidRPr="008A0EC4">
          <w:t>2017 г</w:t>
        </w:r>
      </w:smartTag>
      <w:r w:rsidRPr="008A0EC4">
        <w:t>. общая площадь жилищного фонда по району должна составить 968,7</w:t>
      </w:r>
      <w:r w:rsidR="00FA20F6" w:rsidRPr="008A0EC4">
        <w:t> </w:t>
      </w:r>
      <w:r w:rsidRPr="008A0EC4">
        <w:t>тыс.</w:t>
      </w:r>
      <w:r w:rsidR="00FA20F6" w:rsidRPr="008A0EC4">
        <w:t> </w:t>
      </w:r>
      <w:r w:rsidRPr="008A0EC4">
        <w:t>м</w:t>
      </w:r>
      <w:proofErr w:type="gramStart"/>
      <w:r w:rsidRPr="008A0EC4">
        <w:rPr>
          <w:vertAlign w:val="superscript"/>
        </w:rPr>
        <w:t>2</w:t>
      </w:r>
      <w:proofErr w:type="gramEnd"/>
      <w:r w:rsidRPr="008A0EC4">
        <w:t>.</w:t>
      </w:r>
    </w:p>
    <w:p w:rsidR="00C27330" w:rsidRPr="008A0EC4" w:rsidRDefault="00C27330" w:rsidP="00C27330">
      <w:pPr>
        <w:rPr>
          <w:i/>
          <w:iCs/>
        </w:rPr>
      </w:pPr>
      <w:r w:rsidRPr="008A0EC4">
        <w:rPr>
          <w:i/>
          <w:iCs/>
        </w:rPr>
        <w:t xml:space="preserve">Мероприятия на период </w:t>
      </w:r>
      <w:r w:rsidR="00FA20F6" w:rsidRPr="008A0EC4">
        <w:rPr>
          <w:i/>
          <w:iCs/>
        </w:rPr>
        <w:t>(</w:t>
      </w:r>
      <w:r w:rsidRPr="008A0EC4">
        <w:rPr>
          <w:i/>
          <w:iCs/>
        </w:rPr>
        <w:t>2017-2027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</w:t>
      </w:r>
      <w:r w:rsidR="00FA20F6" w:rsidRPr="008A0EC4">
        <w:rPr>
          <w:i/>
          <w:iCs/>
        </w:rPr>
        <w:t>)</w:t>
      </w:r>
    </w:p>
    <w:p w:rsidR="00C27330" w:rsidRPr="008A0EC4" w:rsidRDefault="00C27330" w:rsidP="00C27330">
      <w:r w:rsidRPr="008A0EC4">
        <w:t xml:space="preserve">Достижение обеспеченности населения жилищным фондом на начало </w:t>
      </w:r>
      <w:smartTag w:uri="urn:schemas-microsoft-com:office:smarttags" w:element="metricconverter">
        <w:smartTagPr>
          <w:attr w:name="ProductID" w:val="2027 г"/>
        </w:smartTagPr>
        <w:r w:rsidRPr="008A0EC4">
          <w:t>2027 г</w:t>
        </w:r>
      </w:smartTag>
      <w:r w:rsidRPr="008A0EC4">
        <w:t>. на уровне 35</w:t>
      </w:r>
      <w:r w:rsidR="00FA20F6" w:rsidRPr="008A0EC4">
        <w:t> </w:t>
      </w:r>
      <w:r w:rsidRPr="008A0EC4">
        <w:t>м</w:t>
      </w:r>
      <w:proofErr w:type="gramStart"/>
      <w:r w:rsidRPr="008A0EC4">
        <w:rPr>
          <w:vertAlign w:val="superscript"/>
        </w:rPr>
        <w:t>2</w:t>
      </w:r>
      <w:proofErr w:type="gramEnd"/>
      <w:r w:rsidRPr="008A0EC4">
        <w:t>. Ежегодный ввод в 2017-2026</w:t>
      </w:r>
      <w:r w:rsidR="00624B43" w:rsidRPr="008A0EC4">
        <w:t> гг</w:t>
      </w:r>
      <w:r w:rsidRPr="008A0EC4">
        <w:t>. свыше 36,7</w:t>
      </w:r>
      <w:r w:rsidR="00FA20F6" w:rsidRPr="008A0EC4">
        <w:t> </w:t>
      </w:r>
      <w:r w:rsidRPr="008A0EC4">
        <w:t>тыс.</w:t>
      </w:r>
      <w:r w:rsidR="00FA20F6" w:rsidRPr="008A0EC4">
        <w:t> </w:t>
      </w:r>
      <w:r w:rsidRPr="008A0EC4">
        <w:t>м</w:t>
      </w:r>
      <w:proofErr w:type="gramStart"/>
      <w:r w:rsidRPr="008A0EC4">
        <w:rPr>
          <w:vertAlign w:val="superscript"/>
        </w:rPr>
        <w:t>2</w:t>
      </w:r>
      <w:proofErr w:type="gramEnd"/>
      <w:r w:rsidRPr="008A0EC4">
        <w:t xml:space="preserve"> нового жилищного фонда. На начало </w:t>
      </w:r>
      <w:smartTag w:uri="urn:schemas-microsoft-com:office:smarttags" w:element="metricconverter">
        <w:smartTagPr>
          <w:attr w:name="ProductID" w:val="2027 г"/>
        </w:smartTagPr>
        <w:r w:rsidRPr="008A0EC4">
          <w:t>2027 г</w:t>
        </w:r>
      </w:smartTag>
      <w:r w:rsidRPr="008A0EC4">
        <w:t>. общая площадь жилищного фонда по району должна составить 1261,8</w:t>
      </w:r>
      <w:r w:rsidR="00FA20F6" w:rsidRPr="008A0EC4">
        <w:t> </w:t>
      </w:r>
      <w:r w:rsidRPr="008A0EC4">
        <w:t>тыс.</w:t>
      </w:r>
      <w:r w:rsidR="00FA20F6" w:rsidRPr="008A0EC4">
        <w:t> </w:t>
      </w:r>
      <w:r w:rsidRPr="008A0EC4">
        <w:t>м</w:t>
      </w:r>
      <w:proofErr w:type="gramStart"/>
      <w:r w:rsidRPr="008A0EC4">
        <w:rPr>
          <w:vertAlign w:val="superscript"/>
        </w:rPr>
        <w:t>2</w:t>
      </w:r>
      <w:proofErr w:type="gramEnd"/>
      <w:r w:rsidRPr="008A0EC4">
        <w:t>.</w:t>
      </w:r>
    </w:p>
    <w:p w:rsidR="00C27330" w:rsidRPr="008A0EC4" w:rsidRDefault="00C27330" w:rsidP="00C27330"/>
    <w:p w:rsidR="00C27330" w:rsidRPr="008A0EC4" w:rsidRDefault="00FA20F6" w:rsidP="00FA20F6">
      <w:pPr>
        <w:pStyle w:val="2"/>
      </w:pPr>
      <w:bookmarkStart w:id="20" w:name="_Toc251339821"/>
      <w:bookmarkStart w:id="21" w:name="_Toc89180124"/>
      <w:r w:rsidRPr="008A0EC4">
        <w:t>1</w:t>
      </w:r>
      <w:r w:rsidR="00C27330" w:rsidRPr="008A0EC4">
        <w:t>.6. Транспортная инфраструктура</w:t>
      </w:r>
      <w:bookmarkEnd w:id="20"/>
      <w:bookmarkEnd w:id="21"/>
    </w:p>
    <w:p w:rsidR="004116BB" w:rsidRPr="008A0EC4" w:rsidRDefault="004116BB" w:rsidP="004116BB">
      <w:r w:rsidRPr="008A0EC4">
        <w:t>Учитываются следующие мероприятия по развитию дорог федерального и регионального значения, предусмотренные вышестоящими документами:</w:t>
      </w:r>
    </w:p>
    <w:p w:rsidR="004116BB" w:rsidRPr="008A0EC4" w:rsidRDefault="004116BB" w:rsidP="004116BB">
      <w:pPr>
        <w:numPr>
          <w:ilvl w:val="0"/>
          <w:numId w:val="51"/>
        </w:numPr>
        <w:ind w:left="0" w:firstLine="709"/>
      </w:pPr>
      <w:r w:rsidRPr="008A0EC4">
        <w:t xml:space="preserve">Реконструкция следующих участков региональных автодорог по параметрам 3-й технической категории: </w:t>
      </w:r>
      <w:proofErr w:type="spellStart"/>
      <w:r w:rsidRPr="008A0EC4">
        <w:t>Мочилы</w:t>
      </w:r>
      <w:proofErr w:type="spellEnd"/>
      <w:r w:rsidRPr="008A0EC4">
        <w:t xml:space="preserve"> – </w:t>
      </w:r>
      <w:proofErr w:type="spellStart"/>
      <w:r w:rsidRPr="008A0EC4">
        <w:t>Семенихино</w:t>
      </w:r>
      <w:proofErr w:type="spellEnd"/>
      <w:r w:rsidRPr="008A0EC4">
        <w:t xml:space="preserve">, </w:t>
      </w:r>
      <w:proofErr w:type="spellStart"/>
      <w:r w:rsidRPr="008A0EC4">
        <w:t>Семенихино</w:t>
      </w:r>
      <w:proofErr w:type="spellEnd"/>
      <w:r w:rsidRPr="008A0EC4">
        <w:t xml:space="preserve"> – Орлово и Ливны – Красная Заря с подъездом </w:t>
      </w:r>
      <w:proofErr w:type="gramStart"/>
      <w:r w:rsidRPr="008A0EC4">
        <w:t>к</w:t>
      </w:r>
      <w:proofErr w:type="gramEnd"/>
      <w:r w:rsidRPr="008A0EC4">
        <w:t xml:space="preserve"> с. Лютое.</w:t>
      </w:r>
    </w:p>
    <w:p w:rsidR="004116BB" w:rsidRPr="008A0EC4" w:rsidRDefault="004116BB" w:rsidP="004116BB">
      <w:pPr>
        <w:numPr>
          <w:ilvl w:val="0"/>
          <w:numId w:val="51"/>
        </w:numPr>
        <w:ind w:left="0" w:firstLine="709"/>
      </w:pPr>
      <w:r w:rsidRPr="008A0EC4">
        <w:t xml:space="preserve">Продолжение региональной автодороги </w:t>
      </w:r>
      <w:proofErr w:type="spellStart"/>
      <w:r w:rsidRPr="008A0EC4">
        <w:t>Сергиевское</w:t>
      </w:r>
      <w:proofErr w:type="spellEnd"/>
      <w:r w:rsidRPr="008A0EC4">
        <w:t xml:space="preserve"> – </w:t>
      </w:r>
      <w:proofErr w:type="spellStart"/>
      <w:r w:rsidRPr="008A0EC4">
        <w:t>Норовка</w:t>
      </w:r>
      <w:proofErr w:type="spellEnd"/>
      <w:r w:rsidRPr="008A0EC4">
        <w:t xml:space="preserve"> </w:t>
      </w:r>
      <w:proofErr w:type="gramStart"/>
      <w:r w:rsidRPr="008A0EC4">
        <w:t>до</w:t>
      </w:r>
      <w:proofErr w:type="gramEnd"/>
      <w:r w:rsidRPr="008A0EC4">
        <w:t xml:space="preserve"> </w:t>
      </w:r>
      <w:proofErr w:type="gramStart"/>
      <w:r w:rsidRPr="008A0EC4">
        <w:t>Волово</w:t>
      </w:r>
      <w:proofErr w:type="gramEnd"/>
      <w:r w:rsidRPr="008A0EC4">
        <w:t xml:space="preserve"> (центр </w:t>
      </w:r>
      <w:hyperlink r:id="rId7" w:tooltip="Воловский район Липецкой области" w:history="1">
        <w:proofErr w:type="spellStart"/>
        <w:r w:rsidRPr="008A0EC4">
          <w:t>Воловского</w:t>
        </w:r>
        <w:proofErr w:type="spellEnd"/>
        <w:r w:rsidRPr="008A0EC4">
          <w:t xml:space="preserve"> района</w:t>
        </w:r>
      </w:hyperlink>
      <w:r w:rsidRPr="008A0EC4">
        <w:t xml:space="preserve"> </w:t>
      </w:r>
      <w:hyperlink r:id="rId8" w:tooltip="Липецкая область" w:history="1">
        <w:r w:rsidRPr="008A0EC4">
          <w:t>Липецкой области</w:t>
        </w:r>
      </w:hyperlink>
      <w:r w:rsidRPr="008A0EC4">
        <w:t>).</w:t>
      </w:r>
    </w:p>
    <w:p w:rsidR="004116BB" w:rsidRPr="008A0EC4" w:rsidRDefault="004116BB" w:rsidP="004116BB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 гг.)</w:t>
      </w:r>
    </w:p>
    <w:p w:rsidR="004116BB" w:rsidRPr="008A0EC4" w:rsidRDefault="004116BB" w:rsidP="004116BB">
      <w:pPr>
        <w:numPr>
          <w:ilvl w:val="0"/>
          <w:numId w:val="61"/>
        </w:numPr>
        <w:ind w:left="0" w:firstLine="709"/>
      </w:pPr>
      <w:r w:rsidRPr="008A0EC4">
        <w:lastRenderedPageBreak/>
        <w:t>Создание хордового направления, соединяющие ряд важнейших региональных автодорог. Требуется реконструкция следующих участков по параметрам 3-й технической категории:</w:t>
      </w:r>
    </w:p>
    <w:p w:rsidR="004116BB" w:rsidRPr="008A0EC4" w:rsidRDefault="004116BB" w:rsidP="004116BB">
      <w:pPr>
        <w:numPr>
          <w:ilvl w:val="0"/>
          <w:numId w:val="57"/>
        </w:numPr>
        <w:ind w:left="0" w:firstLine="709"/>
      </w:pPr>
      <w:r w:rsidRPr="008A0EC4">
        <w:t>автодорога Росстани – Троицкое (требуется строительство 3-х километрового участка);</w:t>
      </w:r>
    </w:p>
    <w:p w:rsidR="004116BB" w:rsidRPr="008A0EC4" w:rsidRDefault="004116BB" w:rsidP="004116BB">
      <w:pPr>
        <w:numPr>
          <w:ilvl w:val="0"/>
          <w:numId w:val="57"/>
        </w:numPr>
        <w:ind w:left="0" w:firstLine="709"/>
      </w:pPr>
      <w:r w:rsidRPr="008A0EC4">
        <w:t xml:space="preserve">подъезд от автодороги Ливны – </w:t>
      </w:r>
      <w:proofErr w:type="gramStart"/>
      <w:r w:rsidRPr="008A0EC4">
        <w:t>Навесное</w:t>
      </w:r>
      <w:proofErr w:type="gramEnd"/>
      <w:r w:rsidRPr="008A0EC4">
        <w:t xml:space="preserve"> к Вязовая Дубрава и Свободная Дубрава;</w:t>
      </w:r>
    </w:p>
    <w:p w:rsidR="004116BB" w:rsidRPr="008A0EC4" w:rsidRDefault="004116BB" w:rsidP="004116BB">
      <w:pPr>
        <w:numPr>
          <w:ilvl w:val="0"/>
          <w:numId w:val="57"/>
        </w:numPr>
        <w:ind w:left="0" w:firstLine="709"/>
      </w:pPr>
      <w:r w:rsidRPr="008A0EC4">
        <w:t xml:space="preserve">подъезд от автодороги Ливны – </w:t>
      </w:r>
      <w:proofErr w:type="gramStart"/>
      <w:r w:rsidRPr="008A0EC4">
        <w:t>Навесное</w:t>
      </w:r>
      <w:proofErr w:type="gramEnd"/>
      <w:r w:rsidRPr="008A0EC4">
        <w:t xml:space="preserve"> к д. Петровка;</w:t>
      </w:r>
    </w:p>
    <w:p w:rsidR="004116BB" w:rsidRPr="008A0EC4" w:rsidRDefault="004116BB" w:rsidP="004116BB">
      <w:pPr>
        <w:numPr>
          <w:ilvl w:val="0"/>
          <w:numId w:val="57"/>
        </w:numPr>
        <w:ind w:left="0" w:firstLine="709"/>
      </w:pPr>
      <w:r w:rsidRPr="008A0EC4">
        <w:t>строительство мостового перехода через р. Сосна в районе с. Никольское на автодороге Никольское – Казанское;</w:t>
      </w:r>
    </w:p>
    <w:p w:rsidR="004116BB" w:rsidRPr="008A0EC4" w:rsidRDefault="004116BB" w:rsidP="004116BB">
      <w:pPr>
        <w:numPr>
          <w:ilvl w:val="0"/>
          <w:numId w:val="57"/>
        </w:numPr>
        <w:ind w:left="0" w:firstLine="709"/>
      </w:pPr>
      <w:r w:rsidRPr="008A0EC4">
        <w:t xml:space="preserve">строительство мостового перехода через р. Сосна в районе </w:t>
      </w:r>
      <w:proofErr w:type="gramStart"/>
      <w:r w:rsidRPr="008A0EC4">
        <w:t>с</w:t>
      </w:r>
      <w:proofErr w:type="gramEnd"/>
      <w:r w:rsidRPr="008A0EC4">
        <w:t>. Екатериновка на автодороге Екатериновка – Казанское.</w:t>
      </w:r>
    </w:p>
    <w:p w:rsidR="004116BB" w:rsidRPr="008A0EC4" w:rsidRDefault="004116BB" w:rsidP="004116BB">
      <w:pPr>
        <w:numPr>
          <w:ilvl w:val="0"/>
          <w:numId w:val="61"/>
        </w:numPr>
        <w:ind w:left="0" w:firstLine="709"/>
      </w:pPr>
      <w:r w:rsidRPr="008A0EC4">
        <w:t>Реконструкция региональных автодорог. Несмотря на то, что автодороги имеют в основном твердое покрытие (59 % от общей протяженности) большинство автомобильных путей сообщения, особенно региональных, нуждаются в капитальном ремонте и реконструкции. К ним относятся следующие участки автодорог:</w:t>
      </w:r>
    </w:p>
    <w:p w:rsidR="004116BB" w:rsidRPr="008A0EC4" w:rsidRDefault="004116BB" w:rsidP="004116BB">
      <w:pPr>
        <w:numPr>
          <w:ilvl w:val="0"/>
          <w:numId w:val="58"/>
        </w:numPr>
        <w:ind w:left="0" w:firstLine="709"/>
      </w:pPr>
      <w:r w:rsidRPr="008A0EC4">
        <w:t>Никольское – Казанское;</w:t>
      </w:r>
    </w:p>
    <w:p w:rsidR="004116BB" w:rsidRPr="008A0EC4" w:rsidRDefault="004116BB" w:rsidP="004116BB">
      <w:pPr>
        <w:numPr>
          <w:ilvl w:val="0"/>
          <w:numId w:val="58"/>
        </w:numPr>
        <w:ind w:left="0" w:firstLine="709"/>
      </w:pPr>
      <w:r w:rsidRPr="008A0EC4">
        <w:t>Вязовая Дубрава – Петровка;</w:t>
      </w:r>
    </w:p>
    <w:p w:rsidR="004116BB" w:rsidRPr="008A0EC4" w:rsidRDefault="004116BB" w:rsidP="004116BB">
      <w:pPr>
        <w:numPr>
          <w:ilvl w:val="0"/>
          <w:numId w:val="58"/>
        </w:numPr>
        <w:ind w:left="0" w:firstLine="709"/>
      </w:pPr>
      <w:r w:rsidRPr="008A0EC4">
        <w:t xml:space="preserve">Дутое – </w:t>
      </w:r>
      <w:proofErr w:type="spellStart"/>
      <w:r w:rsidRPr="008A0EC4">
        <w:t>Парахино</w:t>
      </w:r>
      <w:proofErr w:type="spellEnd"/>
      <w:r w:rsidRPr="008A0EC4">
        <w:t>;</w:t>
      </w:r>
    </w:p>
    <w:p w:rsidR="004116BB" w:rsidRPr="008A0EC4" w:rsidRDefault="004116BB" w:rsidP="004116BB">
      <w:pPr>
        <w:numPr>
          <w:ilvl w:val="0"/>
          <w:numId w:val="58"/>
        </w:numPr>
        <w:ind w:left="0" w:firstLine="709"/>
      </w:pPr>
      <w:r w:rsidRPr="008A0EC4">
        <w:t xml:space="preserve">Орлово – </w:t>
      </w:r>
      <w:proofErr w:type="spellStart"/>
      <w:r w:rsidRPr="008A0EC4">
        <w:t>Косьяново</w:t>
      </w:r>
      <w:proofErr w:type="spellEnd"/>
      <w:r w:rsidRPr="008A0EC4">
        <w:t>;</w:t>
      </w:r>
    </w:p>
    <w:p w:rsidR="004116BB" w:rsidRPr="008A0EC4" w:rsidRDefault="004116BB" w:rsidP="004116BB">
      <w:pPr>
        <w:numPr>
          <w:ilvl w:val="0"/>
          <w:numId w:val="58"/>
        </w:numPr>
        <w:ind w:left="0" w:firstLine="709"/>
      </w:pPr>
      <w:r w:rsidRPr="008A0EC4">
        <w:t>Зареченский – Казанское;</w:t>
      </w:r>
    </w:p>
    <w:p w:rsidR="004116BB" w:rsidRPr="008A0EC4" w:rsidRDefault="004116BB" w:rsidP="004116BB">
      <w:pPr>
        <w:numPr>
          <w:ilvl w:val="0"/>
          <w:numId w:val="58"/>
        </w:numPr>
        <w:ind w:left="0" w:firstLine="709"/>
      </w:pPr>
      <w:r w:rsidRPr="008A0EC4">
        <w:t xml:space="preserve">автодорога Росстани – </w:t>
      </w:r>
      <w:proofErr w:type="gramStart"/>
      <w:r w:rsidRPr="008A0EC4">
        <w:t>Троицкое</w:t>
      </w:r>
      <w:proofErr w:type="gramEnd"/>
      <w:r w:rsidRPr="008A0EC4">
        <w:t>;</w:t>
      </w:r>
    </w:p>
    <w:p w:rsidR="004116BB" w:rsidRPr="008A0EC4" w:rsidRDefault="004116BB" w:rsidP="004116BB">
      <w:pPr>
        <w:numPr>
          <w:ilvl w:val="0"/>
          <w:numId w:val="58"/>
        </w:numPr>
        <w:ind w:left="0" w:firstLine="709"/>
      </w:pPr>
      <w:r w:rsidRPr="008A0EC4">
        <w:t xml:space="preserve">«Грачев Верх – граница Липецкой области» – </w:t>
      </w:r>
      <w:proofErr w:type="gramStart"/>
      <w:r w:rsidRPr="008A0EC4">
        <w:t>Казанское</w:t>
      </w:r>
      <w:proofErr w:type="gramEnd"/>
      <w:r w:rsidRPr="008A0EC4">
        <w:t xml:space="preserve"> – 3,0 км,</w:t>
      </w:r>
    </w:p>
    <w:p w:rsidR="004116BB" w:rsidRPr="008A0EC4" w:rsidRDefault="004116BB" w:rsidP="004116BB">
      <w:r w:rsidRPr="008A0EC4">
        <w:t>Перечисленными мероприятиями обеспечивается не только улучшение внутрирайонных транспортных сообщений, но и более тесная связь с сетью дорог соседних районов и области в целом. При выборе новых направлений автодорог проектом предусмотрено максимальное использование сложившейся автодорожной сети. Предусматривается продолжение следующих дорог регионального значения:</w:t>
      </w:r>
    </w:p>
    <w:p w:rsidR="004116BB" w:rsidRPr="008A0EC4" w:rsidRDefault="004116BB" w:rsidP="004116BB">
      <w:pPr>
        <w:numPr>
          <w:ilvl w:val="0"/>
          <w:numId w:val="59"/>
        </w:numPr>
        <w:ind w:left="0" w:firstLine="709"/>
      </w:pPr>
      <w:r w:rsidRPr="008A0EC4">
        <w:t xml:space="preserve">Ливны – Евланово – Долгое до </w:t>
      </w:r>
      <w:proofErr w:type="spellStart"/>
      <w:r w:rsidRPr="008A0EC4">
        <w:t>пгт</w:t>
      </w:r>
      <w:proofErr w:type="spellEnd"/>
      <w:r w:rsidRPr="008A0EC4">
        <w:t xml:space="preserve">. Колпны. </w:t>
      </w:r>
      <w:proofErr w:type="gramStart"/>
      <w:r w:rsidRPr="008A0EC4">
        <w:t xml:space="preserve">Данное направление позволит активизировать экономические, социальные, туристские связи с </w:t>
      </w:r>
      <w:proofErr w:type="spellStart"/>
      <w:r w:rsidRPr="008A0EC4">
        <w:t>Колпянским</w:t>
      </w:r>
      <w:proofErr w:type="spellEnd"/>
      <w:r w:rsidRPr="008A0EC4">
        <w:t xml:space="preserve"> районом Орловской области, предоставит возможность выхода на </w:t>
      </w:r>
      <w:hyperlink r:id="rId9" w:tooltip="Автомобильная дорога" w:history="1">
        <w:r w:rsidRPr="008A0EC4">
          <w:t>автомобильную дорог</w:t>
        </w:r>
      </w:hyperlink>
      <w:r w:rsidRPr="008A0EC4">
        <w:t>у федерального значения А–114;</w:t>
      </w:r>
      <w:proofErr w:type="gramEnd"/>
    </w:p>
    <w:p w:rsidR="004116BB" w:rsidRPr="008A0EC4" w:rsidRDefault="004116BB" w:rsidP="004116BB">
      <w:pPr>
        <w:numPr>
          <w:ilvl w:val="0"/>
          <w:numId w:val="59"/>
        </w:numPr>
        <w:ind w:left="0" w:firstLine="709"/>
      </w:pPr>
      <w:proofErr w:type="spellStart"/>
      <w:r w:rsidRPr="008A0EC4">
        <w:t>Сергиевское</w:t>
      </w:r>
      <w:proofErr w:type="spellEnd"/>
      <w:r w:rsidRPr="008A0EC4">
        <w:t xml:space="preserve"> – </w:t>
      </w:r>
      <w:proofErr w:type="spellStart"/>
      <w:r w:rsidRPr="008A0EC4">
        <w:t>Норовка</w:t>
      </w:r>
      <w:proofErr w:type="spellEnd"/>
      <w:r w:rsidRPr="008A0EC4">
        <w:t xml:space="preserve"> </w:t>
      </w:r>
      <w:proofErr w:type="gramStart"/>
      <w:r w:rsidRPr="008A0EC4">
        <w:t>до</w:t>
      </w:r>
      <w:proofErr w:type="gramEnd"/>
      <w:r w:rsidRPr="008A0EC4">
        <w:t xml:space="preserve"> </w:t>
      </w:r>
      <w:proofErr w:type="gramStart"/>
      <w:r w:rsidRPr="008A0EC4">
        <w:t>Волово</w:t>
      </w:r>
      <w:proofErr w:type="gramEnd"/>
      <w:r w:rsidRPr="008A0EC4">
        <w:t xml:space="preserve"> – центра </w:t>
      </w:r>
      <w:hyperlink r:id="rId10" w:tooltip="Воловский район Липецкой области" w:history="1">
        <w:proofErr w:type="spellStart"/>
        <w:r w:rsidRPr="008A0EC4">
          <w:t>Воловского</w:t>
        </w:r>
        <w:proofErr w:type="spellEnd"/>
        <w:r w:rsidRPr="008A0EC4">
          <w:t xml:space="preserve"> района</w:t>
        </w:r>
      </w:hyperlink>
      <w:r w:rsidRPr="008A0EC4">
        <w:t xml:space="preserve"> </w:t>
      </w:r>
      <w:hyperlink r:id="rId11" w:tooltip="Липецкая область" w:history="1">
        <w:r w:rsidRPr="008A0EC4">
          <w:t>Липецкой области</w:t>
        </w:r>
      </w:hyperlink>
      <w:r w:rsidRPr="008A0EC4">
        <w:t xml:space="preserve">. Таким образом, появится более удобная связь г. Ливны с административным центром </w:t>
      </w:r>
      <w:proofErr w:type="spellStart"/>
      <w:r w:rsidRPr="008A0EC4">
        <w:t>Воловского</w:t>
      </w:r>
      <w:proofErr w:type="spellEnd"/>
      <w:r w:rsidRPr="008A0EC4">
        <w:t xml:space="preserve"> района;</w:t>
      </w:r>
    </w:p>
    <w:p w:rsidR="004116BB" w:rsidRPr="008A0EC4" w:rsidRDefault="004116BB" w:rsidP="004116BB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 гг.)</w:t>
      </w:r>
    </w:p>
    <w:p w:rsidR="004116BB" w:rsidRPr="008A0EC4" w:rsidRDefault="004116BB" w:rsidP="004116BB">
      <w:pPr>
        <w:numPr>
          <w:ilvl w:val="0"/>
          <w:numId w:val="60"/>
        </w:numPr>
        <w:ind w:left="0" w:firstLine="709"/>
      </w:pPr>
      <w:r w:rsidRPr="008A0EC4">
        <w:t xml:space="preserve">Строительство «южного» обхода г. Ливны, включающее реконструкцию участка автодороги Ливны – Екатериновка подъезд </w:t>
      </w:r>
      <w:proofErr w:type="gramStart"/>
      <w:r w:rsidRPr="008A0EC4">
        <w:t>к</w:t>
      </w:r>
      <w:proofErr w:type="gramEnd"/>
      <w:r w:rsidRPr="008A0EC4">
        <w:t xml:space="preserve"> с. </w:t>
      </w:r>
      <w:proofErr w:type="spellStart"/>
      <w:r w:rsidRPr="008A0EC4">
        <w:t>Сергиевское</w:t>
      </w:r>
      <w:proofErr w:type="spellEnd"/>
      <w:r w:rsidRPr="008A0EC4">
        <w:t xml:space="preserve"> и строительство 4-х мостовых переходов, так как существующий обход частично утратил свое первоначальное назначение и, по существу, превратился во внутригородскую магистраль. Трасса обхода проектируется с таким расчетом, чтобы не закрывать возможность дальнейшего территориального развития города: размещения новых селитебных, промышленных и рекреационных зон. Реализация этого предложения потребует строительства 25,5 км участка </w:t>
      </w:r>
      <w:r w:rsidRPr="008A0EC4">
        <w:lastRenderedPageBreak/>
        <w:t xml:space="preserve">автодороги и реконструкции участка автодороги «Ливны – </w:t>
      </w:r>
      <w:proofErr w:type="gramStart"/>
      <w:r w:rsidRPr="008A0EC4">
        <w:t>Навесное</w:t>
      </w:r>
      <w:proofErr w:type="gramEnd"/>
      <w:r w:rsidRPr="008A0EC4">
        <w:t xml:space="preserve">» – </w:t>
      </w:r>
      <w:proofErr w:type="spellStart"/>
      <w:r w:rsidRPr="008A0EC4">
        <w:t>Сергиевское</w:t>
      </w:r>
      <w:proofErr w:type="spellEnd"/>
      <w:r w:rsidRPr="008A0EC4">
        <w:t xml:space="preserve"> (2,2 км), а также строительства 4-х мостовых переходов.</w:t>
      </w:r>
    </w:p>
    <w:p w:rsidR="004116BB" w:rsidRPr="008A0EC4" w:rsidRDefault="004116BB" w:rsidP="004116BB">
      <w:pPr>
        <w:numPr>
          <w:ilvl w:val="0"/>
          <w:numId w:val="60"/>
        </w:numPr>
        <w:ind w:left="0" w:firstLine="709"/>
      </w:pPr>
      <w:r w:rsidRPr="008A0EC4">
        <w:t xml:space="preserve">Строительство трех мостовых переходов на планируемой к размещению автомобильной дороге «Южный» обход </w:t>
      </w:r>
      <w:proofErr w:type="gramStart"/>
      <w:r w:rsidRPr="008A0EC4">
        <w:t>г</w:t>
      </w:r>
      <w:proofErr w:type="gramEnd"/>
      <w:r w:rsidRPr="008A0EC4">
        <w:t>. Ливны.</w:t>
      </w:r>
    </w:p>
    <w:p w:rsidR="004116BB" w:rsidRPr="008A0EC4" w:rsidRDefault="004116BB" w:rsidP="004116BB">
      <w:pPr>
        <w:numPr>
          <w:ilvl w:val="0"/>
          <w:numId w:val="60"/>
        </w:numPr>
        <w:ind w:left="0" w:firstLine="709"/>
      </w:pPr>
      <w:r w:rsidRPr="008A0EC4">
        <w:t>Для улучшения транспортного обслуживания населения предусматривается замена изношенного подвижного состава и увеличение в целом парка автобусов, направляемых на пригородные маршруты с 19 до 30 ед. для увеличения частоты движения на маршрутах, где частота движения составляет всего лишь 1-2 рейса в сутки.</w:t>
      </w:r>
    </w:p>
    <w:p w:rsidR="004116BB" w:rsidRPr="008A0EC4" w:rsidRDefault="004116BB" w:rsidP="004116BB">
      <w:pPr>
        <w:numPr>
          <w:ilvl w:val="0"/>
          <w:numId w:val="60"/>
        </w:numPr>
        <w:ind w:left="0" w:firstLine="709"/>
      </w:pPr>
      <w:r w:rsidRPr="008A0EC4">
        <w:t xml:space="preserve">Модернизация существующего автовокзала в </w:t>
      </w:r>
      <w:proofErr w:type="gramStart"/>
      <w:r w:rsidRPr="008A0EC4">
        <w:t>г</w:t>
      </w:r>
      <w:proofErr w:type="gramEnd"/>
      <w:r w:rsidRPr="008A0EC4">
        <w:t>. Ливны (устройство крытых платформ для посадки/высадки пассажиров).</w:t>
      </w:r>
    </w:p>
    <w:p w:rsidR="00BB7044" w:rsidRPr="008A0EC4" w:rsidRDefault="00BB7044" w:rsidP="00BB7044">
      <w:pPr>
        <w:rPr>
          <w:szCs w:val="26"/>
        </w:rPr>
      </w:pPr>
      <w:r w:rsidRPr="008A0EC4">
        <w:rPr>
          <w:szCs w:val="26"/>
        </w:rPr>
        <w:t>В связи с размещением планируемых объектов местного значения муниципального района требуется установление следующих зон с особыми условиями использования территории:</w:t>
      </w:r>
    </w:p>
    <w:p w:rsidR="00BB7044" w:rsidRPr="008A0EC4" w:rsidRDefault="00BB7044" w:rsidP="00BB7044">
      <w:pPr>
        <w:rPr>
          <w:szCs w:val="26"/>
        </w:rPr>
      </w:pPr>
      <w:r w:rsidRPr="008A0EC4">
        <w:rPr>
          <w:i/>
          <w:iCs/>
          <w:szCs w:val="26"/>
        </w:rPr>
        <w:t>1) Санитарный разрыв</w:t>
      </w:r>
    </w:p>
    <w:p w:rsidR="00BB7044" w:rsidRPr="008A0EC4" w:rsidRDefault="00BB7044" w:rsidP="00BB7044">
      <w:pPr>
        <w:rPr>
          <w:szCs w:val="26"/>
        </w:rPr>
      </w:pPr>
      <w:r w:rsidRPr="008A0EC4">
        <w:rPr>
          <w:szCs w:val="26"/>
        </w:rPr>
        <w:t>Для планируемых автомобильных дорог требуется установление санитарного разрыва в соответствии с требованиями:</w:t>
      </w:r>
    </w:p>
    <w:p w:rsidR="00BB7044" w:rsidRPr="008A0EC4" w:rsidRDefault="00BB7044" w:rsidP="00B67256">
      <w:pPr>
        <w:pStyle w:val="a6"/>
        <w:numPr>
          <w:ilvl w:val="0"/>
          <w:numId w:val="52"/>
        </w:numPr>
        <w:suppressAutoHyphens/>
        <w:autoSpaceDN w:val="0"/>
        <w:ind w:left="0" w:firstLine="709"/>
        <w:contextualSpacing w:val="0"/>
        <w:textAlignment w:val="baseline"/>
        <w:rPr>
          <w:szCs w:val="26"/>
        </w:rPr>
      </w:pPr>
      <w:r w:rsidRPr="008A0EC4">
        <w:rPr>
          <w:szCs w:val="26"/>
        </w:rPr>
        <w:t xml:space="preserve">Федерального закона от 30.03.1999 г. № 52-ФЗ (ред. от 02.07.2021 г.) «О санитарно-эпидемиологическом благополучии населения» (с </w:t>
      </w:r>
      <w:proofErr w:type="spellStart"/>
      <w:r w:rsidRPr="008A0EC4">
        <w:rPr>
          <w:szCs w:val="26"/>
        </w:rPr>
        <w:t>изм</w:t>
      </w:r>
      <w:proofErr w:type="spellEnd"/>
      <w:r w:rsidRPr="008A0EC4">
        <w:rPr>
          <w:szCs w:val="26"/>
        </w:rPr>
        <w:t>. и доп., вступ. в силу с 31.10.2021 г.);</w:t>
      </w:r>
    </w:p>
    <w:p w:rsidR="00BB7044" w:rsidRPr="008A0EC4" w:rsidRDefault="00BB7044" w:rsidP="00B67256">
      <w:pPr>
        <w:pStyle w:val="a6"/>
        <w:numPr>
          <w:ilvl w:val="0"/>
          <w:numId w:val="52"/>
        </w:numPr>
        <w:suppressAutoHyphens/>
        <w:autoSpaceDN w:val="0"/>
        <w:ind w:left="0" w:firstLine="709"/>
        <w:contextualSpacing w:val="0"/>
        <w:textAlignment w:val="baseline"/>
        <w:rPr>
          <w:szCs w:val="26"/>
        </w:rPr>
      </w:pPr>
      <w:r w:rsidRPr="008A0EC4">
        <w:rPr>
          <w:szCs w:val="26"/>
        </w:rPr>
        <w:t>Постановления Правительства Российской Федерации от 03.03.2018 г. № 222 (ред. от 21.12.2018 г.) «Об утверждении Правил установления санитарно-защитных зон и использования земельных участков, расположенных в границах санитарно-защитных зон».</w:t>
      </w:r>
    </w:p>
    <w:p w:rsidR="00BB7044" w:rsidRPr="008A0EC4" w:rsidRDefault="00BB7044" w:rsidP="00BB7044">
      <w:pPr>
        <w:rPr>
          <w:i/>
        </w:rPr>
      </w:pPr>
      <w:r w:rsidRPr="008A0EC4">
        <w:rPr>
          <w:i/>
        </w:rPr>
        <w:t>2) Придорожная полоса автомобильной дороги</w:t>
      </w:r>
    </w:p>
    <w:p w:rsidR="00BB7044" w:rsidRPr="008A0EC4" w:rsidRDefault="00BB7044" w:rsidP="00BB7044">
      <w:r w:rsidRPr="008A0EC4">
        <w:rPr>
          <w:iCs/>
        </w:rPr>
        <w:t>Ограничения использования земельных участков и объектов капитального строительства установлены Федеральным законом от 8 ноября 2007 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BB7044" w:rsidRPr="008A0EC4" w:rsidRDefault="00BB7044" w:rsidP="00BB7044">
      <w:pPr>
        <w:rPr>
          <w:szCs w:val="26"/>
        </w:rPr>
      </w:pPr>
      <w:r w:rsidRPr="008A0EC4">
        <w:rPr>
          <w:szCs w:val="26"/>
        </w:rPr>
        <w:t>И иные зоны с особыми условиями использования территорий, указанные в статье 105 Земельного кодекса Российской Федерации.</w:t>
      </w:r>
    </w:p>
    <w:p w:rsidR="00C27330" w:rsidRPr="008A0EC4" w:rsidRDefault="00495EDE" w:rsidP="00495EDE">
      <w:pPr>
        <w:pStyle w:val="2"/>
      </w:pPr>
      <w:bookmarkStart w:id="22" w:name="_Toc251339822"/>
      <w:bookmarkStart w:id="23" w:name="_Toc89180125"/>
      <w:r w:rsidRPr="008A0EC4">
        <w:t>1</w:t>
      </w:r>
      <w:r w:rsidR="00C27330" w:rsidRPr="008A0EC4">
        <w:t>.7. Инженерная инфраструктура</w:t>
      </w:r>
      <w:bookmarkEnd w:id="22"/>
      <w:bookmarkEnd w:id="23"/>
    </w:p>
    <w:p w:rsidR="00C27330" w:rsidRPr="008A0EC4" w:rsidRDefault="00C27330" w:rsidP="00C27330">
      <w:pPr>
        <w:rPr>
          <w:iCs/>
        </w:rPr>
      </w:pPr>
      <w:r w:rsidRPr="008A0EC4">
        <w:rPr>
          <w:iCs/>
        </w:rPr>
        <w:t xml:space="preserve">Органы местного самоуправления Ливенского муниципального района осуществляют мероприятия по организации в границах муниципального района </w:t>
      </w:r>
      <w:proofErr w:type="spellStart"/>
      <w:r w:rsidRPr="008A0EC4">
        <w:rPr>
          <w:iCs/>
        </w:rPr>
        <w:t>электро</w:t>
      </w:r>
      <w:proofErr w:type="spellEnd"/>
      <w:r w:rsidRPr="008A0EC4">
        <w:rPr>
          <w:iCs/>
        </w:rPr>
        <w:t xml:space="preserve">- и газоснабжения поселений, по созданию условий для обеспечения жителей поселений услугами связи; а также содействуют осуществлению органами местного самоуправления поселений рекомендуемых мероприятий по организации </w:t>
      </w:r>
      <w:proofErr w:type="spellStart"/>
      <w:r w:rsidRPr="008A0EC4">
        <w:rPr>
          <w:iCs/>
        </w:rPr>
        <w:t>электро</w:t>
      </w:r>
      <w:proofErr w:type="spellEnd"/>
      <w:r w:rsidRPr="008A0EC4">
        <w:rPr>
          <w:iCs/>
        </w:rPr>
        <w:t>-, тепл</w:t>
      </w:r>
      <w:proofErr w:type="gramStart"/>
      <w:r w:rsidRPr="008A0EC4">
        <w:rPr>
          <w:iCs/>
        </w:rPr>
        <w:t>о-</w:t>
      </w:r>
      <w:proofErr w:type="gramEnd"/>
      <w:r w:rsidRPr="008A0EC4">
        <w:rPr>
          <w:iCs/>
        </w:rPr>
        <w:t xml:space="preserve">, </w:t>
      </w:r>
      <w:proofErr w:type="spellStart"/>
      <w:r w:rsidRPr="008A0EC4">
        <w:rPr>
          <w:iCs/>
        </w:rPr>
        <w:t>газо</w:t>
      </w:r>
      <w:proofErr w:type="spellEnd"/>
      <w:r w:rsidRPr="008A0EC4">
        <w:rPr>
          <w:iCs/>
        </w:rPr>
        <w:t>- и водоснабжения населения, водоотведения.</w:t>
      </w:r>
    </w:p>
    <w:p w:rsidR="00C27330" w:rsidRPr="008A0EC4" w:rsidRDefault="00C27330" w:rsidP="00495EDE">
      <w:pPr>
        <w:pStyle w:val="4"/>
      </w:pPr>
      <w:r w:rsidRPr="008A0EC4">
        <w:t>Электроснабжение</w:t>
      </w:r>
    </w:p>
    <w:p w:rsidR="00C27330" w:rsidRPr="008A0EC4" w:rsidRDefault="00C27330" w:rsidP="00495EDE">
      <w:pPr>
        <w:rPr>
          <w:i/>
          <w:iCs/>
        </w:rPr>
      </w:pPr>
      <w:bookmarkStart w:id="24" w:name="_Toc227156789"/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20"/>
        </w:numPr>
        <w:ind w:left="0" w:firstLine="709"/>
      </w:pPr>
      <w:r w:rsidRPr="008A0EC4">
        <w:t xml:space="preserve">Строительство </w:t>
      </w:r>
      <w:proofErr w:type="gramStart"/>
      <w:r w:rsidRPr="008A0EC4">
        <w:t>ВЛ</w:t>
      </w:r>
      <w:proofErr w:type="gramEnd"/>
      <w:r w:rsidRPr="008A0EC4">
        <w:t xml:space="preserve"> 110 кВ Ливны – Совхозная.</w:t>
      </w:r>
    </w:p>
    <w:p w:rsidR="00C27330" w:rsidRPr="008A0EC4" w:rsidRDefault="00C27330" w:rsidP="00B67256">
      <w:pPr>
        <w:pStyle w:val="a6"/>
        <w:numPr>
          <w:ilvl w:val="0"/>
          <w:numId w:val="20"/>
        </w:numPr>
        <w:ind w:left="0" w:firstLine="709"/>
        <w:rPr>
          <w:i/>
          <w:iCs/>
          <w:u w:val="single"/>
        </w:rPr>
      </w:pPr>
      <w:r w:rsidRPr="008A0EC4">
        <w:t xml:space="preserve">Реконструкция </w:t>
      </w:r>
      <w:proofErr w:type="gramStart"/>
      <w:r w:rsidRPr="008A0EC4">
        <w:t>ВЛ</w:t>
      </w:r>
      <w:proofErr w:type="gramEnd"/>
      <w:r w:rsidRPr="008A0EC4">
        <w:t xml:space="preserve"> и подстанций:</w:t>
      </w:r>
    </w:p>
    <w:p w:rsidR="00C27330" w:rsidRPr="008A0EC4" w:rsidRDefault="00C27330" w:rsidP="00B67256">
      <w:pPr>
        <w:pStyle w:val="a6"/>
        <w:numPr>
          <w:ilvl w:val="0"/>
          <w:numId w:val="21"/>
        </w:numPr>
        <w:ind w:left="0" w:firstLine="709"/>
      </w:pPr>
      <w:proofErr w:type="gramStart"/>
      <w:r w:rsidRPr="008A0EC4">
        <w:t>ВЛ</w:t>
      </w:r>
      <w:proofErr w:type="gramEnd"/>
      <w:r w:rsidRPr="008A0EC4">
        <w:t xml:space="preserve"> 110 кВ Ливны – Долгое, Ливны – Верховье;</w:t>
      </w:r>
    </w:p>
    <w:p w:rsidR="00C27330" w:rsidRPr="008A0EC4" w:rsidRDefault="00C27330" w:rsidP="00B67256">
      <w:pPr>
        <w:pStyle w:val="a6"/>
        <w:numPr>
          <w:ilvl w:val="0"/>
          <w:numId w:val="21"/>
        </w:numPr>
        <w:ind w:left="0" w:firstLine="709"/>
      </w:pPr>
      <w:proofErr w:type="gramStart"/>
      <w:r w:rsidRPr="008A0EC4">
        <w:t>ВЛ</w:t>
      </w:r>
      <w:proofErr w:type="gramEnd"/>
      <w:r w:rsidRPr="008A0EC4">
        <w:t xml:space="preserve"> 35 кВ Ливны – Долгое;</w:t>
      </w:r>
    </w:p>
    <w:p w:rsidR="00C27330" w:rsidRPr="008A0EC4" w:rsidRDefault="00C27330" w:rsidP="00B67256">
      <w:pPr>
        <w:pStyle w:val="a6"/>
        <w:numPr>
          <w:ilvl w:val="0"/>
          <w:numId w:val="21"/>
        </w:numPr>
        <w:ind w:left="0" w:firstLine="709"/>
      </w:pPr>
      <w:r w:rsidRPr="008A0EC4">
        <w:t>ПС 110 кВ «Совхозная» с установкой второго трансформатора;</w:t>
      </w:r>
    </w:p>
    <w:p w:rsidR="00C27330" w:rsidRPr="008A0EC4" w:rsidRDefault="00C27330" w:rsidP="00B67256">
      <w:pPr>
        <w:pStyle w:val="a6"/>
        <w:numPr>
          <w:ilvl w:val="0"/>
          <w:numId w:val="21"/>
        </w:numPr>
        <w:ind w:left="0" w:firstLine="709"/>
      </w:pPr>
      <w:r w:rsidRPr="008A0EC4">
        <w:t>ПС 35 кВ «Пушкарская», «Сергиевская», «Росстани» с заменой устаревшего оборудования на новое;</w:t>
      </w:r>
    </w:p>
    <w:p w:rsidR="00C27330" w:rsidRPr="008A0EC4" w:rsidRDefault="00C27330" w:rsidP="00B67256">
      <w:pPr>
        <w:pStyle w:val="a6"/>
        <w:numPr>
          <w:ilvl w:val="0"/>
          <w:numId w:val="21"/>
        </w:numPr>
        <w:ind w:left="0" w:firstLine="709"/>
      </w:pPr>
      <w:r w:rsidRPr="008A0EC4">
        <w:lastRenderedPageBreak/>
        <w:t>ПС «Вязовая Дубрава» и «</w:t>
      </w:r>
      <w:proofErr w:type="gramStart"/>
      <w:r w:rsidRPr="008A0EC4">
        <w:t>Крутое</w:t>
      </w:r>
      <w:proofErr w:type="gramEnd"/>
      <w:r w:rsidRPr="008A0EC4">
        <w:t>» с заменой трансформаторов на более мощные;</w:t>
      </w:r>
    </w:p>
    <w:p w:rsidR="00C27330" w:rsidRPr="008A0EC4" w:rsidRDefault="00C27330" w:rsidP="00B67256">
      <w:pPr>
        <w:pStyle w:val="a6"/>
        <w:numPr>
          <w:ilvl w:val="0"/>
          <w:numId w:val="21"/>
        </w:numPr>
        <w:ind w:left="0" w:firstLine="709"/>
      </w:pPr>
      <w:r w:rsidRPr="008A0EC4">
        <w:t>сетей и подстанций района напряжением 10 и 0,4 кВ.</w:t>
      </w:r>
    </w:p>
    <w:p w:rsidR="00C27330" w:rsidRPr="008A0EC4" w:rsidRDefault="00C27330" w:rsidP="00495EDE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22"/>
        </w:numPr>
        <w:ind w:left="0" w:firstLine="709"/>
      </w:pPr>
      <w:r w:rsidRPr="008A0EC4">
        <w:t>Поэтапная реконструкция существующих подстанций 35-110 кВ.</w:t>
      </w:r>
    </w:p>
    <w:p w:rsidR="00C27330" w:rsidRPr="008A0EC4" w:rsidRDefault="00C27330" w:rsidP="00B67256">
      <w:pPr>
        <w:pStyle w:val="a6"/>
        <w:numPr>
          <w:ilvl w:val="0"/>
          <w:numId w:val="22"/>
        </w:numPr>
        <w:ind w:left="0" w:firstLine="709"/>
      </w:pPr>
      <w:r w:rsidRPr="008A0EC4">
        <w:t xml:space="preserve">Реконструкция </w:t>
      </w:r>
      <w:proofErr w:type="gramStart"/>
      <w:r w:rsidRPr="008A0EC4">
        <w:t>ВЛ</w:t>
      </w:r>
      <w:proofErr w:type="gramEnd"/>
      <w:r w:rsidRPr="008A0EC4">
        <w:t xml:space="preserve"> 35 кВ Ливны – Долгое.</w:t>
      </w:r>
    </w:p>
    <w:p w:rsidR="00C27330" w:rsidRPr="008A0EC4" w:rsidRDefault="00C27330" w:rsidP="00B67256">
      <w:pPr>
        <w:pStyle w:val="a6"/>
        <w:numPr>
          <w:ilvl w:val="0"/>
          <w:numId w:val="22"/>
        </w:numPr>
        <w:ind w:left="0" w:firstLine="709"/>
      </w:pPr>
      <w:r w:rsidRPr="008A0EC4">
        <w:t>Реконструкция и строительство новых сетей и подстанций района напряжением 10 и 0,4 кВ</w:t>
      </w:r>
      <w:r w:rsidR="00495EDE" w:rsidRPr="008A0EC4">
        <w:t>.</w:t>
      </w:r>
    </w:p>
    <w:p w:rsidR="00BB7044" w:rsidRPr="008A0EC4" w:rsidRDefault="00BB7044" w:rsidP="00BB7044">
      <w:pPr>
        <w:rPr>
          <w:szCs w:val="26"/>
        </w:rPr>
      </w:pPr>
      <w:bookmarkStart w:id="25" w:name="_Hlk93916403"/>
      <w:r w:rsidRPr="008A0EC4">
        <w:rPr>
          <w:szCs w:val="26"/>
        </w:rPr>
        <w:t>В связи с размещением планируемых объектов местного значения муниципального района требуется установление следующих зон с особыми условиями использования территории:</w:t>
      </w:r>
    </w:p>
    <w:p w:rsidR="00BB7044" w:rsidRPr="008A0EC4" w:rsidRDefault="00BB7044" w:rsidP="00BB7044">
      <w:pPr>
        <w:rPr>
          <w:i/>
        </w:rPr>
      </w:pPr>
      <w:r w:rsidRPr="008A0EC4">
        <w:rPr>
          <w:i/>
        </w:rPr>
        <w:t xml:space="preserve">1) Охранная зона объектов электроэнергетики (объектов </w:t>
      </w:r>
      <w:proofErr w:type="spellStart"/>
      <w:r w:rsidRPr="008A0EC4">
        <w:rPr>
          <w:i/>
        </w:rPr>
        <w:t>электросетевого</w:t>
      </w:r>
      <w:proofErr w:type="spellEnd"/>
      <w:r w:rsidRPr="008A0EC4">
        <w:rPr>
          <w:i/>
        </w:rPr>
        <w:t xml:space="preserve"> хозяйства и объектов по производству электрической энергии)</w:t>
      </w:r>
    </w:p>
    <w:p w:rsidR="00BB7044" w:rsidRPr="008A0EC4" w:rsidRDefault="00BB7044" w:rsidP="00BB7044">
      <w:r w:rsidRPr="008A0EC4">
        <w:rPr>
          <w:iCs/>
        </w:rPr>
        <w:t>Размеры охранной зоны и ограничения использования земельных участков, находящихся в границах охранных зон, устанавливаются в соответствии со следующими документами:</w:t>
      </w:r>
    </w:p>
    <w:p w:rsidR="00BB7044" w:rsidRPr="008A0EC4" w:rsidRDefault="00BB7044" w:rsidP="00B67256">
      <w:pPr>
        <w:pStyle w:val="a6"/>
        <w:numPr>
          <w:ilvl w:val="0"/>
          <w:numId w:val="54"/>
        </w:numPr>
        <w:ind w:left="0" w:firstLine="709"/>
      </w:pPr>
      <w:r w:rsidRPr="008A0EC4">
        <w:rPr>
          <w:iCs/>
        </w:rPr>
        <w:t xml:space="preserve">Постановление Правительства Российской Федерации от 24 февраля 2009 года № 160 «О порядке установления охранных зон объектов </w:t>
      </w:r>
      <w:proofErr w:type="spellStart"/>
      <w:r w:rsidRPr="008A0EC4">
        <w:rPr>
          <w:iCs/>
        </w:rPr>
        <w:t>электросетевого</w:t>
      </w:r>
      <w:proofErr w:type="spellEnd"/>
      <w:r w:rsidRPr="008A0EC4">
        <w:rPr>
          <w:iCs/>
        </w:rPr>
        <w:t xml:space="preserve"> хозяйства и особых условий использования земельных участков, расположенных в границах таких зон»;</w:t>
      </w:r>
    </w:p>
    <w:p w:rsidR="00BB7044" w:rsidRPr="008A0EC4" w:rsidRDefault="00BB7044" w:rsidP="00B67256">
      <w:pPr>
        <w:pStyle w:val="a6"/>
        <w:numPr>
          <w:ilvl w:val="0"/>
          <w:numId w:val="54"/>
        </w:numPr>
        <w:ind w:left="0" w:firstLine="709"/>
      </w:pPr>
      <w:r w:rsidRPr="008A0EC4">
        <w:rPr>
          <w:iCs/>
        </w:rPr>
        <w:t>Постановление Правительства Российской Федерации от 18 ноября 2013 года № 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зон».</w:t>
      </w:r>
    </w:p>
    <w:p w:rsidR="00BB7044" w:rsidRPr="008A0EC4" w:rsidRDefault="00BB7044" w:rsidP="00BB7044">
      <w:pPr>
        <w:rPr>
          <w:szCs w:val="26"/>
        </w:rPr>
      </w:pPr>
      <w:r w:rsidRPr="008A0EC4">
        <w:rPr>
          <w:szCs w:val="26"/>
        </w:rPr>
        <w:t>И иные зоны с особыми условиями использования территорий, указанные в статье 105 Земельного кодекса Российской Федерации.</w:t>
      </w:r>
    </w:p>
    <w:bookmarkEnd w:id="24"/>
    <w:bookmarkEnd w:id="25"/>
    <w:p w:rsidR="00C27330" w:rsidRPr="008A0EC4" w:rsidRDefault="00C27330" w:rsidP="00495EDE">
      <w:pPr>
        <w:pStyle w:val="4"/>
      </w:pPr>
      <w:r w:rsidRPr="008A0EC4">
        <w:t>Газоснабжение</w:t>
      </w:r>
    </w:p>
    <w:p w:rsidR="00C27330" w:rsidRPr="008A0EC4" w:rsidRDefault="00C27330" w:rsidP="00495EDE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23"/>
        </w:numPr>
        <w:ind w:left="0" w:firstLine="709"/>
      </w:pPr>
      <w:r w:rsidRPr="008A0EC4">
        <w:t xml:space="preserve">Строительство межпоселковых газопроводов, отводов и ГРП к </w:t>
      </w:r>
      <w:proofErr w:type="spellStart"/>
      <w:r w:rsidRPr="008A0EC4">
        <w:t>негазифицированным</w:t>
      </w:r>
      <w:proofErr w:type="spellEnd"/>
      <w:r w:rsidRPr="008A0EC4">
        <w:t xml:space="preserve"> поселениям района.</w:t>
      </w:r>
    </w:p>
    <w:p w:rsidR="00C27330" w:rsidRPr="008A0EC4" w:rsidRDefault="00C27330" w:rsidP="00B67256">
      <w:pPr>
        <w:pStyle w:val="a6"/>
        <w:numPr>
          <w:ilvl w:val="0"/>
          <w:numId w:val="23"/>
        </w:numPr>
        <w:ind w:left="0" w:firstLine="709"/>
      </w:pPr>
      <w:r w:rsidRPr="008A0EC4">
        <w:t>Перевод существующих тепловых источников на газоснабжение в д. </w:t>
      </w:r>
      <w:proofErr w:type="spellStart"/>
      <w:r w:rsidRPr="008A0EC4">
        <w:t>Здоровецкие</w:t>
      </w:r>
      <w:proofErr w:type="spellEnd"/>
      <w:r w:rsidRPr="008A0EC4">
        <w:t xml:space="preserve"> Выселки и с.</w:t>
      </w:r>
      <w:r w:rsidR="00495EDE" w:rsidRPr="008A0EC4">
        <w:t> </w:t>
      </w:r>
      <w:proofErr w:type="spellStart"/>
      <w:r w:rsidRPr="008A0EC4">
        <w:t>Сергиевское</w:t>
      </w:r>
      <w:proofErr w:type="spellEnd"/>
      <w:r w:rsidRPr="008A0EC4">
        <w:t>.</w:t>
      </w:r>
    </w:p>
    <w:p w:rsidR="00C27330" w:rsidRPr="008A0EC4" w:rsidRDefault="00C27330" w:rsidP="00B67256">
      <w:pPr>
        <w:pStyle w:val="a6"/>
        <w:numPr>
          <w:ilvl w:val="0"/>
          <w:numId w:val="23"/>
        </w:numPr>
        <w:ind w:left="0" w:firstLine="709"/>
      </w:pPr>
      <w:r w:rsidRPr="008A0EC4">
        <w:t>Снижение доли использования сжиженного газа и перевод потребителей на природный газ.</w:t>
      </w:r>
    </w:p>
    <w:p w:rsidR="003408E3" w:rsidRPr="008A0EC4" w:rsidRDefault="003408E3" w:rsidP="00C27330">
      <w:r w:rsidRPr="008A0EC4">
        <w:t xml:space="preserve">Программой газификации регионов Российской Федерации предусматривается прокладка </w:t>
      </w:r>
      <w:r w:rsidR="002D6C21" w:rsidRPr="008A0EC4">
        <w:t>газопровода межпоселкового к д. </w:t>
      </w:r>
      <w:proofErr w:type="spellStart"/>
      <w:r w:rsidR="002D6C21" w:rsidRPr="008A0EC4">
        <w:t>Алдобаевка</w:t>
      </w:r>
      <w:proofErr w:type="spellEnd"/>
      <w:r w:rsidR="002D6C21" w:rsidRPr="008A0EC4">
        <w:t xml:space="preserve"> Ливенского района Орловской области протяженностью 4,4 км, </w:t>
      </w:r>
      <w:r w:rsidR="00047D92" w:rsidRPr="008A0EC4">
        <w:t xml:space="preserve">диаметром 110 мм, давление газопровода – </w:t>
      </w:r>
      <w:proofErr w:type="gramStart"/>
      <w:r w:rsidR="00047D92" w:rsidRPr="008A0EC4">
        <w:t>Р</w:t>
      </w:r>
      <w:proofErr w:type="gramEnd"/>
      <w:r w:rsidR="007D2D06" w:rsidRPr="008A0EC4">
        <w:t>≤</w:t>
      </w:r>
      <w:r w:rsidR="00047D92" w:rsidRPr="008A0EC4">
        <w:t>0,6 МПА.</w:t>
      </w:r>
    </w:p>
    <w:p w:rsidR="00C27330" w:rsidRPr="008A0EC4" w:rsidRDefault="00C27330" w:rsidP="00C27330">
      <w:r w:rsidRPr="008A0EC4">
        <w:t>Программой газификации регионов Российской Федерации предусматривается прокладка газораспределительной сети д.</w:t>
      </w:r>
      <w:r w:rsidR="00495EDE" w:rsidRPr="008A0EC4">
        <w:t> </w:t>
      </w:r>
      <w:r w:rsidRPr="008A0EC4">
        <w:t xml:space="preserve">Головище </w:t>
      </w:r>
      <w:proofErr w:type="spellStart"/>
      <w:r w:rsidRPr="008A0EC4">
        <w:t>Дутовского</w:t>
      </w:r>
      <w:proofErr w:type="spellEnd"/>
      <w:r w:rsidRPr="008A0EC4">
        <w:t xml:space="preserve"> сельского поселения Ливенского района Орловской области.</w:t>
      </w:r>
    </w:p>
    <w:p w:rsidR="00C27330" w:rsidRPr="008A0EC4" w:rsidRDefault="00C27330" w:rsidP="00C27330">
      <w:r w:rsidRPr="008A0EC4">
        <w:t>Охранная зона от газопроводов принята 2,0</w:t>
      </w:r>
      <w:r w:rsidR="00495EDE" w:rsidRPr="008A0EC4">
        <w:t> </w:t>
      </w:r>
      <w:r w:rsidRPr="008A0EC4">
        <w:t>м в обе стороны по его оси, охранная зона от ГРПШ принята 10,0</w:t>
      </w:r>
      <w:r w:rsidR="00495EDE" w:rsidRPr="008A0EC4">
        <w:t> </w:t>
      </w:r>
      <w:r w:rsidRPr="008A0EC4">
        <w:t>м. (Заказчик ЗАО «</w:t>
      </w:r>
      <w:proofErr w:type="spellStart"/>
      <w:r w:rsidRPr="008A0EC4">
        <w:t>Космаковка</w:t>
      </w:r>
      <w:proofErr w:type="spellEnd"/>
      <w:r w:rsidRPr="008A0EC4">
        <w:t>»).</w:t>
      </w:r>
    </w:p>
    <w:p w:rsidR="00BB7044" w:rsidRPr="008A0EC4" w:rsidRDefault="00BB7044" w:rsidP="00BB7044">
      <w:pPr>
        <w:rPr>
          <w:szCs w:val="26"/>
        </w:rPr>
      </w:pPr>
      <w:bookmarkStart w:id="26" w:name="_Hlk93916384"/>
      <w:r w:rsidRPr="008A0EC4">
        <w:rPr>
          <w:szCs w:val="26"/>
        </w:rPr>
        <w:t>В связи с размещением планируемых объектов местного значения муниципального района требуется установление следующих зон с особыми условиями использования территории:</w:t>
      </w:r>
    </w:p>
    <w:p w:rsidR="00BB7044" w:rsidRPr="008A0EC4" w:rsidRDefault="00BB7044" w:rsidP="00BB7044">
      <w:pPr>
        <w:rPr>
          <w:i/>
          <w:iCs/>
        </w:rPr>
      </w:pPr>
      <w:r w:rsidRPr="008A0EC4">
        <w:rPr>
          <w:i/>
          <w:iCs/>
        </w:rPr>
        <w:t xml:space="preserve">1) Охранная </w:t>
      </w:r>
      <w:hyperlink r:id="rId12" w:history="1">
        <w:r w:rsidRPr="008A0EC4">
          <w:rPr>
            <w:rStyle w:val="ac"/>
            <w:i/>
            <w:iCs/>
            <w:color w:val="auto"/>
            <w:szCs w:val="26"/>
          </w:rPr>
          <w:t>зона</w:t>
        </w:r>
      </w:hyperlink>
      <w:r w:rsidRPr="008A0EC4">
        <w:rPr>
          <w:i/>
          <w:iCs/>
        </w:rPr>
        <w:t xml:space="preserve"> трубопроводов (газопроводов, нефтепроводов и нефтепродуктопроводов, </w:t>
      </w:r>
      <w:proofErr w:type="spellStart"/>
      <w:r w:rsidRPr="008A0EC4">
        <w:rPr>
          <w:i/>
          <w:iCs/>
        </w:rPr>
        <w:t>аммиакопроводов</w:t>
      </w:r>
      <w:proofErr w:type="spellEnd"/>
      <w:r w:rsidRPr="008A0EC4">
        <w:rPr>
          <w:i/>
          <w:iCs/>
        </w:rPr>
        <w:t>)</w:t>
      </w:r>
    </w:p>
    <w:p w:rsidR="00BB7044" w:rsidRPr="008A0EC4" w:rsidRDefault="00BB7044" w:rsidP="00BB7044">
      <w:bookmarkStart w:id="27" w:name="_Hlk76635455"/>
      <w:proofErr w:type="gramStart"/>
      <w:r w:rsidRPr="008A0EC4">
        <w:lastRenderedPageBreak/>
        <w:t>В соответствии с Федеральным закон от 31 марта 1999 года № 69-ФЗ «О газоснабжении в Российской Федерации»</w:t>
      </w:r>
      <w:bookmarkEnd w:id="27"/>
      <w:r w:rsidRPr="008A0EC4">
        <w:t xml:space="preserve"> на земельных участках, прилегающих к объектам систем газоснабжения, в целях безопасной эксплуатации таких объектов устанавливаются охранные зоны газопроводов.</w:t>
      </w:r>
      <w:proofErr w:type="gramEnd"/>
      <w:r w:rsidRPr="008A0EC4">
        <w:t xml:space="preserve"> Владельцы указанных земельных участков при их хозяйственном </w:t>
      </w:r>
      <w:proofErr w:type="gramStart"/>
      <w:r w:rsidRPr="008A0EC4">
        <w:t>использовании</w:t>
      </w:r>
      <w:proofErr w:type="gramEnd"/>
      <w:r w:rsidRPr="008A0EC4">
        <w:t xml:space="preserve"> не могут строить </w:t>
      </w:r>
      <w:proofErr w:type="gramStart"/>
      <w:r w:rsidRPr="008A0EC4">
        <w:t>какие</w:t>
      </w:r>
      <w:proofErr w:type="gramEnd"/>
      <w:r w:rsidRPr="008A0EC4">
        <w:t xml:space="preserve">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– собственником системы газоснабжения или уполномоченной ею организацией; такие владельцы не имеют права чинить препятствия организации –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газоснабжения, ликвидации последствий возникших на них аварий, катастроф.</w:t>
      </w:r>
    </w:p>
    <w:p w:rsidR="00BB7044" w:rsidRPr="008A0EC4" w:rsidRDefault="00BB7044" w:rsidP="00BB7044">
      <w:pPr>
        <w:rPr>
          <w:i/>
          <w:iCs/>
        </w:rPr>
      </w:pPr>
      <w:r w:rsidRPr="008A0EC4">
        <w:rPr>
          <w:i/>
          <w:iCs/>
        </w:rPr>
        <w:t xml:space="preserve">2) Зона минимальных расстояний до магистральных или промышленных трубопроводов (газопроводов, нефтепроводов и нефтепродуктопроводов, </w:t>
      </w:r>
      <w:proofErr w:type="spellStart"/>
      <w:r w:rsidRPr="008A0EC4">
        <w:rPr>
          <w:i/>
          <w:iCs/>
        </w:rPr>
        <w:t>аммиакопроводов</w:t>
      </w:r>
      <w:proofErr w:type="spellEnd"/>
      <w:r w:rsidRPr="008A0EC4">
        <w:rPr>
          <w:i/>
          <w:iCs/>
        </w:rPr>
        <w:t>)</w:t>
      </w:r>
    </w:p>
    <w:p w:rsidR="00BB7044" w:rsidRPr="008A0EC4" w:rsidRDefault="00BB7044" w:rsidP="00BB7044">
      <w:r w:rsidRPr="008A0EC4">
        <w:t xml:space="preserve">До утверждения Правительством Российской Федерации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</w:t>
      </w:r>
      <w:hyperlink r:id="rId13" w:history="1">
        <w:r w:rsidRPr="008A0EC4">
          <w:rPr>
            <w:rStyle w:val="ac"/>
            <w:color w:val="auto"/>
            <w:szCs w:val="26"/>
          </w:rPr>
          <w:t>Правил</w:t>
        </w:r>
      </w:hyperlink>
      <w:r w:rsidRPr="008A0EC4">
        <w:t xml:space="preserve"> охраны магистральных газопроводов, утвержденных постановлением Правительства Российской Федерации от 8 сентября 2017 года № 1083; Правил охраны газораспределительных сетей, утвержденными постановлением Правительства Российской Федерации от 20 ноября 2000 года № 878, Свода правил «СП 36.13330.2012. Свод правил. Магистральные трубопроводы. Актуализированная редакция </w:t>
      </w:r>
      <w:proofErr w:type="spellStart"/>
      <w:r w:rsidRPr="008A0EC4">
        <w:t>СНиП</w:t>
      </w:r>
      <w:proofErr w:type="spellEnd"/>
      <w:r w:rsidRPr="008A0EC4">
        <w:t xml:space="preserve"> 2.05.06-85*, утвержденным </w:t>
      </w:r>
      <w:hyperlink r:id="rId14" w:history="1">
        <w:r w:rsidRPr="008A0EC4">
          <w:t>приказом</w:t>
        </w:r>
      </w:hyperlink>
      <w:r w:rsidRPr="008A0EC4">
        <w:t xml:space="preserve"> Федерального агентства по строительству и жилищно-коммунальному хозяйству от 25 декабря 2012 года № 108/ГС».</w:t>
      </w:r>
    </w:p>
    <w:p w:rsidR="00BB7044" w:rsidRPr="008A0EC4" w:rsidRDefault="00BB7044" w:rsidP="00BB7044">
      <w:pPr>
        <w:rPr>
          <w:szCs w:val="26"/>
        </w:rPr>
      </w:pPr>
      <w:r w:rsidRPr="008A0EC4">
        <w:rPr>
          <w:szCs w:val="26"/>
        </w:rPr>
        <w:t>И иные зоны с особыми условиями использования территорий, указанные в статье 105 Земельного кодекса Российской Федерации.</w:t>
      </w:r>
    </w:p>
    <w:bookmarkEnd w:id="26"/>
    <w:p w:rsidR="00C27330" w:rsidRPr="008A0EC4" w:rsidRDefault="00C27330" w:rsidP="00495EDE">
      <w:pPr>
        <w:pStyle w:val="4"/>
      </w:pPr>
      <w:r w:rsidRPr="008A0EC4">
        <w:t>Теплоснабжение</w:t>
      </w:r>
    </w:p>
    <w:p w:rsidR="00C27330" w:rsidRPr="008A0EC4" w:rsidRDefault="00C27330" w:rsidP="00495EDE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24"/>
        </w:numPr>
        <w:ind w:left="0" w:firstLine="709"/>
      </w:pPr>
      <w:r w:rsidRPr="008A0EC4">
        <w:t xml:space="preserve">Техническое перевооружение существующих </w:t>
      </w:r>
      <w:r w:rsidR="00495EDE" w:rsidRPr="008A0EC4">
        <w:t>и строительство</w:t>
      </w:r>
      <w:r w:rsidRPr="008A0EC4">
        <w:t xml:space="preserve"> новых котельных на базе современных технологий.</w:t>
      </w:r>
    </w:p>
    <w:p w:rsidR="00C27330" w:rsidRPr="008A0EC4" w:rsidRDefault="00C27330" w:rsidP="00B67256">
      <w:pPr>
        <w:pStyle w:val="a6"/>
        <w:numPr>
          <w:ilvl w:val="0"/>
          <w:numId w:val="24"/>
        </w:numPr>
        <w:ind w:left="0" w:firstLine="709"/>
      </w:pPr>
      <w:r w:rsidRPr="008A0EC4">
        <w:t>Реконструкция и строительство новых тепловых сетей с применением эффективных изоляционных материалов (</w:t>
      </w:r>
      <w:proofErr w:type="spellStart"/>
      <w:r w:rsidRPr="008A0EC4">
        <w:t>пенополиуретана</w:t>
      </w:r>
      <w:proofErr w:type="spellEnd"/>
      <w:r w:rsidRPr="008A0EC4">
        <w:t xml:space="preserve"> – ППУ по технологии «труба в трубе»).</w:t>
      </w:r>
    </w:p>
    <w:p w:rsidR="00C27330" w:rsidRPr="008A0EC4" w:rsidRDefault="00C27330" w:rsidP="00495EDE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25"/>
        </w:numPr>
        <w:ind w:left="0" w:firstLine="709"/>
      </w:pPr>
      <w:r w:rsidRPr="008A0EC4">
        <w:t xml:space="preserve">Применение в качестве новых </w:t>
      </w:r>
      <w:proofErr w:type="spellStart"/>
      <w:r w:rsidRPr="008A0EC4">
        <w:t>теплоисточников</w:t>
      </w:r>
      <w:proofErr w:type="spellEnd"/>
      <w:r w:rsidRPr="008A0EC4">
        <w:t xml:space="preserve"> элементов малой энергетики (мини-ТЭЦ с комбинированной выработкой тепла и электричества).</w:t>
      </w:r>
    </w:p>
    <w:p w:rsidR="00C27330" w:rsidRPr="008A0EC4" w:rsidRDefault="00C27330" w:rsidP="00B67256">
      <w:pPr>
        <w:pStyle w:val="a6"/>
        <w:numPr>
          <w:ilvl w:val="0"/>
          <w:numId w:val="25"/>
        </w:numPr>
        <w:ind w:left="0" w:firstLine="709"/>
      </w:pPr>
      <w:r w:rsidRPr="008A0EC4">
        <w:t>Использование в сельской местности широкой номенклатуры автономных 2-х функциональных генераторов тепла, работающих на газе.</w:t>
      </w:r>
    </w:p>
    <w:p w:rsidR="00C27330" w:rsidRPr="008A0EC4" w:rsidRDefault="00C27330" w:rsidP="00B67256">
      <w:pPr>
        <w:pStyle w:val="a6"/>
        <w:numPr>
          <w:ilvl w:val="0"/>
          <w:numId w:val="25"/>
        </w:numPr>
        <w:ind w:left="0" w:firstLine="709"/>
      </w:pPr>
      <w:r w:rsidRPr="008A0EC4">
        <w:t>Внедрение энергосберегающих технологий (приборы коммерческого учета тепловой энергии и др.).</w:t>
      </w:r>
    </w:p>
    <w:p w:rsidR="00BB7044" w:rsidRPr="008A0EC4" w:rsidRDefault="00BB7044" w:rsidP="00BB7044">
      <w:pPr>
        <w:widowControl w:val="0"/>
        <w:suppressAutoHyphens/>
        <w:autoSpaceDN w:val="0"/>
        <w:textAlignment w:val="baseline"/>
        <w:rPr>
          <w:szCs w:val="26"/>
        </w:rPr>
      </w:pPr>
      <w:bookmarkStart w:id="28" w:name="_Hlk93916347"/>
      <w:r w:rsidRPr="008A0EC4">
        <w:rPr>
          <w:szCs w:val="26"/>
        </w:rPr>
        <w:t>В связи с размещением планируемых объектов местного значения муниципального района требуется установление следующих зон с особыми условиями использования территории:</w:t>
      </w:r>
    </w:p>
    <w:p w:rsidR="00BB7044" w:rsidRPr="008A0EC4" w:rsidRDefault="00BB7044" w:rsidP="00BB7044">
      <w:pPr>
        <w:widowControl w:val="0"/>
        <w:suppressAutoHyphens/>
        <w:autoSpaceDN w:val="0"/>
        <w:textAlignment w:val="baseline"/>
        <w:rPr>
          <w:i/>
          <w:iCs/>
          <w:szCs w:val="20"/>
        </w:rPr>
      </w:pPr>
      <w:r w:rsidRPr="008A0EC4">
        <w:rPr>
          <w:i/>
          <w:iCs/>
          <w:szCs w:val="26"/>
        </w:rPr>
        <w:t xml:space="preserve">1) </w:t>
      </w:r>
      <w:r w:rsidRPr="008A0EC4">
        <w:rPr>
          <w:i/>
          <w:iCs/>
          <w:szCs w:val="20"/>
        </w:rPr>
        <w:t xml:space="preserve">Охранная </w:t>
      </w:r>
      <w:hyperlink r:id="rId15" w:history="1">
        <w:r w:rsidRPr="008A0EC4">
          <w:rPr>
            <w:i/>
            <w:iCs/>
            <w:szCs w:val="26"/>
            <w:u w:val="single"/>
          </w:rPr>
          <w:t>зона</w:t>
        </w:r>
      </w:hyperlink>
      <w:r w:rsidRPr="008A0EC4">
        <w:rPr>
          <w:i/>
          <w:iCs/>
          <w:szCs w:val="20"/>
        </w:rPr>
        <w:t xml:space="preserve"> тепловых сетей</w:t>
      </w:r>
    </w:p>
    <w:p w:rsidR="00BB7044" w:rsidRPr="008A0EC4" w:rsidRDefault="00BB7044" w:rsidP="00BB7044">
      <w:pPr>
        <w:widowControl w:val="0"/>
        <w:suppressAutoHyphens/>
        <w:autoSpaceDN w:val="0"/>
        <w:textAlignment w:val="baseline"/>
        <w:rPr>
          <w:szCs w:val="20"/>
        </w:rPr>
      </w:pPr>
      <w:r w:rsidRPr="008A0EC4">
        <w:rPr>
          <w:szCs w:val="20"/>
        </w:rPr>
        <w:t xml:space="preserve">Охрана тепловых сетей осуществляется для обеспечения сохранности их </w:t>
      </w:r>
      <w:r w:rsidRPr="008A0EC4">
        <w:rPr>
          <w:szCs w:val="20"/>
        </w:rPr>
        <w:lastRenderedPageBreak/>
        <w:t>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сетей, утвержденными Приказом Минстроя России от 17 августа 1992 года № 197.</w:t>
      </w:r>
    </w:p>
    <w:p w:rsidR="00BB7044" w:rsidRPr="008A0EC4" w:rsidRDefault="00BB7044" w:rsidP="00BB7044">
      <w:pPr>
        <w:widowControl w:val="0"/>
        <w:suppressAutoHyphens/>
        <w:autoSpaceDN w:val="0"/>
        <w:textAlignment w:val="baseline"/>
        <w:rPr>
          <w:szCs w:val="26"/>
        </w:rPr>
      </w:pPr>
      <w:r w:rsidRPr="008A0EC4">
        <w:rPr>
          <w:szCs w:val="26"/>
        </w:rPr>
        <w:t>И иные зоны с особыми условиями использования территорий, указанные в статье 105 Земельного кодекса Российской Федерации.</w:t>
      </w:r>
    </w:p>
    <w:bookmarkEnd w:id="28"/>
    <w:p w:rsidR="00C27330" w:rsidRPr="008A0EC4" w:rsidRDefault="00C27330" w:rsidP="00EC4F86">
      <w:pPr>
        <w:pStyle w:val="4"/>
      </w:pPr>
      <w:r w:rsidRPr="008A0EC4">
        <w:t>Водоснабжение</w:t>
      </w:r>
    </w:p>
    <w:p w:rsidR="00C27330" w:rsidRPr="008A0EC4" w:rsidRDefault="00C27330" w:rsidP="00C27330">
      <w:r w:rsidRPr="008A0EC4">
        <w:t>Потребности в воде на хозяйственно-питьевые нужды населения составят на 2017</w:t>
      </w:r>
      <w:r w:rsidR="00EC4F86" w:rsidRPr="008A0EC4">
        <w:t> </w:t>
      </w:r>
      <w:r w:rsidRPr="008A0EC4">
        <w:t>г. – 8300</w:t>
      </w:r>
      <w:r w:rsidR="00EC4F86" w:rsidRPr="008A0EC4">
        <w:t> </w:t>
      </w:r>
      <w:r w:rsidRPr="008A0EC4">
        <w:t>м</w:t>
      </w:r>
      <w:r w:rsidRPr="008A0EC4">
        <w:rPr>
          <w:vertAlign w:val="superscript"/>
        </w:rPr>
        <w:t>3</w:t>
      </w:r>
      <w:r w:rsidRPr="008A0EC4">
        <w:t>/</w:t>
      </w:r>
      <w:proofErr w:type="spellStart"/>
      <w:r w:rsidRPr="008A0EC4">
        <w:t>сут</w:t>
      </w:r>
      <w:proofErr w:type="spellEnd"/>
      <w:r w:rsidRPr="008A0EC4">
        <w:t>., на 2027</w:t>
      </w:r>
      <w:r w:rsidR="00EC4F86" w:rsidRPr="008A0EC4">
        <w:t> </w:t>
      </w:r>
      <w:r w:rsidRPr="008A0EC4">
        <w:t xml:space="preserve">г. </w:t>
      </w:r>
      <w:r w:rsidR="00EC4F86" w:rsidRPr="008A0EC4">
        <w:t>–</w:t>
      </w:r>
      <w:r w:rsidRPr="008A0EC4">
        <w:t xml:space="preserve"> 9700</w:t>
      </w:r>
      <w:r w:rsidR="00EC4F86" w:rsidRPr="008A0EC4">
        <w:t> </w:t>
      </w:r>
      <w:r w:rsidRPr="008A0EC4">
        <w:t>м</w:t>
      </w:r>
      <w:r w:rsidRPr="008A0EC4">
        <w:rPr>
          <w:vertAlign w:val="superscript"/>
        </w:rPr>
        <w:t>3</w:t>
      </w:r>
      <w:r w:rsidRPr="008A0EC4">
        <w:t>/</w:t>
      </w:r>
      <w:proofErr w:type="spellStart"/>
      <w:r w:rsidRPr="008A0EC4">
        <w:t>сут</w:t>
      </w:r>
      <w:proofErr w:type="spellEnd"/>
      <w:r w:rsidRPr="008A0EC4">
        <w:t>.</w:t>
      </w:r>
    </w:p>
    <w:p w:rsidR="00C27330" w:rsidRPr="008A0EC4" w:rsidRDefault="00C27330" w:rsidP="00EC4F86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26"/>
        </w:numPr>
        <w:ind w:left="0" w:firstLine="709"/>
      </w:pPr>
      <w:r w:rsidRPr="008A0EC4">
        <w:t xml:space="preserve">Оценка и ввод в эксплуатацию запасов пресных подземных вод, обеспечивающих текущую </w:t>
      </w:r>
      <w:proofErr w:type="spellStart"/>
      <w:r w:rsidRPr="008A0EC4">
        <w:t>водопотребность</w:t>
      </w:r>
      <w:proofErr w:type="spellEnd"/>
      <w:r w:rsidRPr="008A0EC4">
        <w:t>.</w:t>
      </w:r>
    </w:p>
    <w:p w:rsidR="00C27330" w:rsidRPr="008A0EC4" w:rsidRDefault="00C27330" w:rsidP="00B67256">
      <w:pPr>
        <w:pStyle w:val="a6"/>
        <w:numPr>
          <w:ilvl w:val="0"/>
          <w:numId w:val="26"/>
        </w:numPr>
        <w:ind w:left="0" w:firstLine="709"/>
      </w:pPr>
      <w:r w:rsidRPr="008A0EC4">
        <w:t>Тампонаж неиспользуемых артезианских скважин.</w:t>
      </w:r>
    </w:p>
    <w:p w:rsidR="00C27330" w:rsidRPr="008A0EC4" w:rsidRDefault="00C27330" w:rsidP="00B67256">
      <w:pPr>
        <w:pStyle w:val="a6"/>
        <w:numPr>
          <w:ilvl w:val="0"/>
          <w:numId w:val="26"/>
        </w:numPr>
        <w:ind w:left="0" w:firstLine="709"/>
      </w:pPr>
      <w:r w:rsidRPr="008A0EC4">
        <w:t>Бурение резервных артезианских скважин.</w:t>
      </w:r>
    </w:p>
    <w:p w:rsidR="00C27330" w:rsidRPr="008A0EC4" w:rsidRDefault="00C27330" w:rsidP="00B67256">
      <w:pPr>
        <w:pStyle w:val="a6"/>
        <w:numPr>
          <w:ilvl w:val="0"/>
          <w:numId w:val="26"/>
        </w:numPr>
        <w:ind w:left="0" w:firstLine="709"/>
      </w:pPr>
      <w:r w:rsidRPr="008A0EC4">
        <w:t xml:space="preserve">Обустройство зон санитарной охраны водозаборов и водопроводных сооружений на всех объектах, где их нет в настоящее время в соответствии с </w:t>
      </w:r>
      <w:proofErr w:type="spellStart"/>
      <w:r w:rsidRPr="008A0EC4">
        <w:t>СанПиН</w:t>
      </w:r>
      <w:proofErr w:type="spellEnd"/>
      <w:r w:rsidR="00EC4F86" w:rsidRPr="008A0EC4">
        <w:t> </w:t>
      </w:r>
      <w:r w:rsidRPr="008A0EC4">
        <w:t>2.1.4.1110-02.</w:t>
      </w:r>
    </w:p>
    <w:p w:rsidR="00C27330" w:rsidRPr="008A0EC4" w:rsidRDefault="00C27330" w:rsidP="00B67256">
      <w:pPr>
        <w:pStyle w:val="a6"/>
        <w:numPr>
          <w:ilvl w:val="0"/>
          <w:numId w:val="26"/>
        </w:numPr>
        <w:ind w:left="0" w:firstLine="709"/>
      </w:pPr>
      <w:r w:rsidRPr="008A0EC4">
        <w:t>Снижение объемов водопотребления на 20-30 % путем ликвидации утечек, ремонта и применения более совершенной арматуры, установки квартирных счетчиков воды.</w:t>
      </w:r>
    </w:p>
    <w:p w:rsidR="00C27330" w:rsidRPr="008A0EC4" w:rsidRDefault="00C27330" w:rsidP="00EC4F86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27"/>
        </w:numPr>
        <w:ind w:left="0" w:firstLine="709"/>
      </w:pPr>
      <w:r w:rsidRPr="008A0EC4">
        <w:t>Развитие систем водоснабжения во всех населенных пунктах, включая строительство и реконструкцию водозаборов, водопроводных сетей, обустройство зон санитарной охраны водозаборов и водопроводных сооружений.</w:t>
      </w:r>
    </w:p>
    <w:p w:rsidR="00C27330" w:rsidRPr="008A0EC4" w:rsidRDefault="00C27330" w:rsidP="00B67256">
      <w:pPr>
        <w:pStyle w:val="a6"/>
        <w:numPr>
          <w:ilvl w:val="0"/>
          <w:numId w:val="27"/>
        </w:numPr>
        <w:ind w:left="0" w:firstLine="709"/>
      </w:pPr>
      <w:r w:rsidRPr="008A0EC4">
        <w:t>В сельских населенных пунктах с численностью населения менее 50 человек предусматриваются децентрализованные системы водоснабжения с широким использованием в качестве источника водоснабжения шахтных колодцев глубиной 20-30</w:t>
      </w:r>
      <w:r w:rsidR="00EC4F86" w:rsidRPr="008A0EC4">
        <w:t> </w:t>
      </w:r>
      <w:r w:rsidRPr="008A0EC4">
        <w:t xml:space="preserve">м. Колодцы или скважины общественного пользования для систем местного водоснабжения должны быть размещены на незагрязненных площадках, которые не имеют очагов возможного загрязнения </w:t>
      </w:r>
      <w:proofErr w:type="spellStart"/>
      <w:r w:rsidRPr="008A0EC4">
        <w:t>водоисточника</w:t>
      </w:r>
      <w:proofErr w:type="spellEnd"/>
      <w:r w:rsidRPr="008A0EC4">
        <w:t>.</w:t>
      </w:r>
    </w:p>
    <w:p w:rsidR="00C27330" w:rsidRPr="008A0EC4" w:rsidRDefault="00C27330" w:rsidP="00B67256">
      <w:pPr>
        <w:pStyle w:val="a6"/>
        <w:numPr>
          <w:ilvl w:val="0"/>
          <w:numId w:val="27"/>
        </w:numPr>
        <w:ind w:left="0" w:firstLine="709"/>
      </w:pPr>
      <w:r w:rsidRPr="008A0EC4">
        <w:t>Внедрение и расширение систем оборотного водоснабжения и повторного использования воды, совершенствование технологии, сокращения водопотребления на единицу продукции на всех промышленных предприятиях.</w:t>
      </w:r>
    </w:p>
    <w:p w:rsidR="00C27330" w:rsidRPr="008A0EC4" w:rsidRDefault="00C27330" w:rsidP="00B67256">
      <w:pPr>
        <w:pStyle w:val="a6"/>
        <w:numPr>
          <w:ilvl w:val="0"/>
          <w:numId w:val="27"/>
        </w:numPr>
        <w:ind w:left="0" w:firstLine="709"/>
      </w:pPr>
      <w:r w:rsidRPr="008A0EC4">
        <w:t>Обеспечение сельскохозяйственных предприятий, зон отдыха водой за счет подземных вод.</w:t>
      </w:r>
    </w:p>
    <w:p w:rsidR="00C27330" w:rsidRPr="008A0EC4" w:rsidRDefault="00C27330" w:rsidP="00B67256">
      <w:pPr>
        <w:pStyle w:val="a6"/>
        <w:numPr>
          <w:ilvl w:val="0"/>
          <w:numId w:val="27"/>
        </w:numPr>
        <w:ind w:left="0" w:firstLine="709"/>
      </w:pPr>
      <w:r w:rsidRPr="008A0EC4">
        <w:t>Создание службы ремонта и эксплуатации сельских водопроводов.</w:t>
      </w:r>
    </w:p>
    <w:p w:rsidR="00BB7044" w:rsidRPr="008A0EC4" w:rsidRDefault="00BB7044" w:rsidP="00BB7044">
      <w:pPr>
        <w:rPr>
          <w:szCs w:val="26"/>
        </w:rPr>
      </w:pPr>
      <w:r w:rsidRPr="008A0EC4">
        <w:rPr>
          <w:szCs w:val="26"/>
        </w:rPr>
        <w:t>В связи с размещением планируемых объектов местного значения муниципального района требуется установление следующих зон с особыми условиями использования территории:</w:t>
      </w:r>
    </w:p>
    <w:p w:rsidR="00BB7044" w:rsidRPr="008A0EC4" w:rsidRDefault="00BB7044" w:rsidP="00BB7044">
      <w:pPr>
        <w:rPr>
          <w:i/>
          <w:iCs/>
        </w:rPr>
      </w:pPr>
      <w:r w:rsidRPr="008A0EC4">
        <w:rPr>
          <w:i/>
          <w:iCs/>
        </w:rPr>
        <w:t xml:space="preserve">1) </w:t>
      </w:r>
      <w:hyperlink r:id="rId16" w:history="1">
        <w:r w:rsidRPr="008A0EC4">
          <w:rPr>
            <w:rStyle w:val="ac"/>
            <w:i/>
            <w:iCs/>
            <w:color w:val="auto"/>
            <w:szCs w:val="26"/>
          </w:rPr>
          <w:t>Зоны</w:t>
        </w:r>
      </w:hyperlink>
      <w:r w:rsidRPr="008A0EC4">
        <w:rPr>
          <w:i/>
          <w:iCs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7" w:history="1">
        <w:r w:rsidRPr="008A0EC4">
          <w:rPr>
            <w:rStyle w:val="ac"/>
            <w:i/>
            <w:iCs/>
            <w:color w:val="auto"/>
            <w:szCs w:val="26"/>
          </w:rPr>
          <w:t>кодексом</w:t>
        </w:r>
      </w:hyperlink>
      <w:r w:rsidRPr="008A0EC4">
        <w:rPr>
          <w:i/>
          <w:iCs/>
        </w:rPr>
        <w:t xml:space="preserve"> Российской Федерации, в отношении подземных водных объектов зоны специальной охраны</w:t>
      </w:r>
    </w:p>
    <w:p w:rsidR="00BB7044" w:rsidRPr="008A0EC4" w:rsidRDefault="00BB7044" w:rsidP="00BB7044">
      <w:r w:rsidRPr="008A0EC4">
        <w:t xml:space="preserve">Для водных объектов, используемых для целей питьевого и хозяйственно-бытового водоснабжения, устанавливаются зоны санитарной охраны в соответствии с законодательством о санитарно-эпидемиологическом благополучии населения. В зонах санитарной охраны источников питьевого водоснабжения осуществление деятельности и отведение территории для жилищного </w:t>
      </w:r>
      <w:r w:rsidRPr="008A0EC4">
        <w:lastRenderedPageBreak/>
        <w:t>строительства, строительства промышленных объектов и объектов сельскохозяйственного назначения запрещаются или ограничиваются в случаях и в порядке, которые установлены санитарными правилами и нормами в соответствии с законодательством о санитарно-эпидемиологическом благополучии населения.</w:t>
      </w:r>
    </w:p>
    <w:p w:rsidR="00BB7044" w:rsidRPr="008A0EC4" w:rsidRDefault="00BB7044" w:rsidP="00BB7044">
      <w:r w:rsidRPr="008A0EC4">
        <w:t>Зоны санитарной охраны источников водоснабжения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BB7044" w:rsidRPr="008A0EC4" w:rsidRDefault="00BB7044" w:rsidP="00BB7044">
      <w:r w:rsidRPr="008A0EC4">
        <w:t>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документами:</w:t>
      </w:r>
    </w:p>
    <w:p w:rsidR="00BB7044" w:rsidRPr="008A0EC4" w:rsidRDefault="00BB7044" w:rsidP="00B67256">
      <w:pPr>
        <w:pStyle w:val="a6"/>
        <w:numPr>
          <w:ilvl w:val="0"/>
          <w:numId w:val="53"/>
        </w:numPr>
        <w:ind w:left="0" w:firstLine="709"/>
      </w:pPr>
      <w:r w:rsidRPr="008A0EC4">
        <w:t>Водный кодекс Российской Федерации;</w:t>
      </w:r>
    </w:p>
    <w:p w:rsidR="00BB7044" w:rsidRPr="008A0EC4" w:rsidRDefault="00BB7044" w:rsidP="00B67256">
      <w:pPr>
        <w:pStyle w:val="a6"/>
        <w:numPr>
          <w:ilvl w:val="0"/>
          <w:numId w:val="53"/>
        </w:numPr>
        <w:ind w:left="0" w:firstLine="709"/>
      </w:pPr>
      <w:r w:rsidRPr="008A0EC4">
        <w:t>Федеральный закон от 30 марта 1999 года №</w:t>
      </w:r>
      <w:r w:rsidRPr="008A0EC4">
        <w:rPr>
          <w:lang w:val="en-US"/>
        </w:rPr>
        <w:t> </w:t>
      </w:r>
      <w:r w:rsidRPr="008A0EC4">
        <w:t>52-ФЗ «О санитарно-эпидемиологическом благополучии населения»;</w:t>
      </w:r>
    </w:p>
    <w:p w:rsidR="00BB7044" w:rsidRPr="008A0EC4" w:rsidRDefault="00BB7044" w:rsidP="00B67256">
      <w:pPr>
        <w:pStyle w:val="a6"/>
        <w:numPr>
          <w:ilvl w:val="0"/>
          <w:numId w:val="53"/>
        </w:numPr>
        <w:ind w:left="0" w:firstLine="709"/>
      </w:pPr>
      <w:r w:rsidRPr="008A0EC4">
        <w:t>СП</w:t>
      </w:r>
      <w:r w:rsidRPr="008A0EC4">
        <w:rPr>
          <w:lang w:val="en-US"/>
        </w:rPr>
        <w:t> </w:t>
      </w:r>
      <w:r w:rsidRPr="008A0EC4">
        <w:t>31.13330.2012 Свод правил. «Водоснабжение. Наружные сети и сооружения</w:t>
      </w:r>
      <w:proofErr w:type="gramStart"/>
      <w:r w:rsidRPr="008A0EC4">
        <w:t xml:space="preserve">.» </w:t>
      </w:r>
      <w:proofErr w:type="gramEnd"/>
      <w:r w:rsidRPr="008A0EC4">
        <w:t xml:space="preserve">Актуализированная редакция </w:t>
      </w:r>
      <w:proofErr w:type="spellStart"/>
      <w:r w:rsidRPr="008A0EC4">
        <w:t>СНиП</w:t>
      </w:r>
      <w:proofErr w:type="spellEnd"/>
      <w:r w:rsidRPr="008A0EC4">
        <w:rPr>
          <w:lang w:val="en-US"/>
        </w:rPr>
        <w:t> </w:t>
      </w:r>
      <w:r w:rsidRPr="008A0EC4">
        <w:t>2.04.02-84*;</w:t>
      </w:r>
    </w:p>
    <w:p w:rsidR="00BB7044" w:rsidRPr="008A0EC4" w:rsidRDefault="00BB7044" w:rsidP="00B67256">
      <w:pPr>
        <w:pStyle w:val="a6"/>
        <w:numPr>
          <w:ilvl w:val="0"/>
          <w:numId w:val="53"/>
        </w:numPr>
        <w:ind w:left="0" w:firstLine="709"/>
      </w:pPr>
      <w:proofErr w:type="spellStart"/>
      <w:r w:rsidRPr="008A0EC4">
        <w:t>СанПиН</w:t>
      </w:r>
      <w:proofErr w:type="spellEnd"/>
      <w:r w:rsidRPr="008A0EC4">
        <w:t> 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BB7044" w:rsidRPr="008A0EC4" w:rsidRDefault="00BB7044" w:rsidP="00BB7044">
      <w:pPr>
        <w:rPr>
          <w:szCs w:val="26"/>
        </w:rPr>
      </w:pPr>
      <w:r w:rsidRPr="008A0EC4">
        <w:rPr>
          <w:szCs w:val="26"/>
        </w:rPr>
        <w:t>И иные зоны с особыми условиями использования территорий, указанные в статье 105 Земельного кодекса Российской Федерации.</w:t>
      </w:r>
    </w:p>
    <w:p w:rsidR="00C27330" w:rsidRPr="008A0EC4" w:rsidRDefault="00C27330" w:rsidP="00EC4F86">
      <w:pPr>
        <w:pStyle w:val="4"/>
      </w:pPr>
      <w:r w:rsidRPr="008A0EC4">
        <w:t>Водоотведение</w:t>
      </w:r>
    </w:p>
    <w:p w:rsidR="00C27330" w:rsidRPr="008A0EC4" w:rsidRDefault="00C27330" w:rsidP="00C27330">
      <w:r w:rsidRPr="008A0EC4">
        <w:t xml:space="preserve">В целом по району расчетный расход хозяйственно-бытовых стоков от населения на </w:t>
      </w:r>
      <w:smartTag w:uri="urn:schemas-microsoft-com:office:smarttags" w:element="metricconverter">
        <w:smartTagPr>
          <w:attr w:name="ProductID" w:val="2017 г"/>
        </w:smartTagPr>
        <w:r w:rsidRPr="008A0EC4">
          <w:t>2017 г</w:t>
        </w:r>
      </w:smartTag>
      <w:r w:rsidRPr="008A0EC4">
        <w:t>. составит 6220</w:t>
      </w:r>
      <w:r w:rsidR="00EC4F86" w:rsidRPr="008A0EC4">
        <w:t> </w:t>
      </w:r>
      <w:r w:rsidRPr="008A0EC4">
        <w:t>м</w:t>
      </w:r>
      <w:r w:rsidRPr="008A0EC4">
        <w:rPr>
          <w:vertAlign w:val="superscript"/>
        </w:rPr>
        <w:t>3</w:t>
      </w:r>
      <w:r w:rsidRPr="008A0EC4">
        <w:t>/</w:t>
      </w:r>
      <w:proofErr w:type="spellStart"/>
      <w:r w:rsidRPr="008A0EC4">
        <w:t>сут</w:t>
      </w:r>
      <w:proofErr w:type="spellEnd"/>
      <w:r w:rsidRPr="008A0EC4">
        <w:t>, на расчетный срок – 7210</w:t>
      </w:r>
      <w:r w:rsidR="00EC4F86" w:rsidRPr="008A0EC4">
        <w:t> </w:t>
      </w:r>
      <w:r w:rsidRPr="008A0EC4">
        <w:t>м</w:t>
      </w:r>
      <w:r w:rsidRPr="008A0EC4">
        <w:rPr>
          <w:vertAlign w:val="superscript"/>
        </w:rPr>
        <w:t>3</w:t>
      </w:r>
      <w:r w:rsidRPr="008A0EC4">
        <w:t>/</w:t>
      </w:r>
      <w:proofErr w:type="spellStart"/>
      <w:r w:rsidRPr="008A0EC4">
        <w:t>сут</w:t>
      </w:r>
      <w:proofErr w:type="spellEnd"/>
      <w:r w:rsidRPr="008A0EC4">
        <w:t>.</w:t>
      </w:r>
    </w:p>
    <w:p w:rsidR="00C27330" w:rsidRPr="008A0EC4" w:rsidRDefault="00C27330" w:rsidP="00EC4F86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28"/>
        </w:numPr>
        <w:ind w:left="0" w:firstLine="709"/>
      </w:pPr>
      <w:r w:rsidRPr="008A0EC4">
        <w:t xml:space="preserve">Проведение </w:t>
      </w:r>
      <w:proofErr w:type="gramStart"/>
      <w:r w:rsidRPr="008A0EC4">
        <w:t>анализа состояния систем водоотведения района</w:t>
      </w:r>
      <w:proofErr w:type="gramEnd"/>
      <w:r w:rsidRPr="008A0EC4">
        <w:t xml:space="preserve"> и разработка Программы их модернизации и реконструкции; в т.ч. на первую очередь.</w:t>
      </w:r>
    </w:p>
    <w:p w:rsidR="00C27330" w:rsidRPr="008A0EC4" w:rsidRDefault="00C27330" w:rsidP="00B67256">
      <w:pPr>
        <w:pStyle w:val="a6"/>
        <w:numPr>
          <w:ilvl w:val="0"/>
          <w:numId w:val="28"/>
        </w:numPr>
        <w:ind w:left="0" w:firstLine="709"/>
      </w:pPr>
      <w:r w:rsidRPr="008A0EC4">
        <w:t>Развитие централизованных и децентрализованных (для отдельных объектов или небольших групп зданий) систем водоотведения, включая строительство и реконструкцию очистных сооружений, насосных станций, канализационных сетей (строительство новых и перекладка существующих сетей со сверхнормативным сроком эксплуатации).</w:t>
      </w:r>
    </w:p>
    <w:p w:rsidR="00C27330" w:rsidRPr="008A0EC4" w:rsidRDefault="00C27330" w:rsidP="00B67256">
      <w:pPr>
        <w:pStyle w:val="a6"/>
        <w:numPr>
          <w:ilvl w:val="0"/>
          <w:numId w:val="28"/>
        </w:numPr>
        <w:ind w:left="0" w:firstLine="709"/>
      </w:pPr>
      <w:r w:rsidRPr="008A0EC4">
        <w:t>Строительство новых и реконструкция существующих локальных очистных сооружений промпредприятий с максимальным внедрением оборотного, повторного и замкнутого производственного водоснабжения.</w:t>
      </w:r>
    </w:p>
    <w:p w:rsidR="00C27330" w:rsidRPr="008A0EC4" w:rsidRDefault="00C27330" w:rsidP="00EC4F86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29"/>
        </w:numPr>
        <w:ind w:left="0" w:firstLine="709"/>
      </w:pPr>
      <w:r w:rsidRPr="008A0EC4">
        <w:t>Для объектов сельхозпредприятий необходимо предусмотреть строительство систем канализации.</w:t>
      </w:r>
    </w:p>
    <w:p w:rsidR="00C27330" w:rsidRPr="008A0EC4" w:rsidRDefault="00C27330" w:rsidP="00B67256">
      <w:pPr>
        <w:pStyle w:val="a6"/>
        <w:numPr>
          <w:ilvl w:val="0"/>
          <w:numId w:val="29"/>
        </w:numPr>
        <w:ind w:left="0" w:firstLine="709"/>
      </w:pPr>
      <w:r w:rsidRPr="008A0EC4">
        <w:t>Модернизация оборудования, а зачастую и полная реконструкция систем очистки.</w:t>
      </w:r>
    </w:p>
    <w:p w:rsidR="00C27330" w:rsidRPr="008A0EC4" w:rsidRDefault="00C27330" w:rsidP="00B67256">
      <w:pPr>
        <w:pStyle w:val="a6"/>
        <w:numPr>
          <w:ilvl w:val="0"/>
          <w:numId w:val="29"/>
        </w:numPr>
        <w:ind w:left="0" w:firstLine="709"/>
      </w:pPr>
      <w:r w:rsidRPr="008A0EC4">
        <w:t>Наращивание мощности систем водоотведения.</w:t>
      </w:r>
    </w:p>
    <w:p w:rsidR="00C27330" w:rsidRPr="008A0EC4" w:rsidRDefault="00C27330" w:rsidP="00B67256">
      <w:pPr>
        <w:pStyle w:val="a6"/>
        <w:numPr>
          <w:ilvl w:val="0"/>
          <w:numId w:val="29"/>
        </w:numPr>
        <w:ind w:left="0" w:firstLine="709"/>
      </w:pPr>
      <w:r w:rsidRPr="008A0EC4">
        <w:lastRenderedPageBreak/>
        <w:t>Снижение потребления электроэнергии объектами водоотведения на 10-15 % за счет установки преобразователей частоты асинхронных двигателей на насосных станциях.</w:t>
      </w:r>
    </w:p>
    <w:p w:rsidR="00C27330" w:rsidRPr="008A0EC4" w:rsidRDefault="00C27330" w:rsidP="00B67256">
      <w:pPr>
        <w:pStyle w:val="a6"/>
        <w:numPr>
          <w:ilvl w:val="0"/>
          <w:numId w:val="29"/>
        </w:numPr>
        <w:ind w:left="0" w:firstLine="709"/>
      </w:pPr>
      <w:r w:rsidRPr="008A0EC4">
        <w:t>В малых населенных пунктах, также в отдельно стоящих домах, удаленных от системы канализации, в качестве альтернативного варианта централизованным системам можно рассматривать автономные системы с очистными сооружениями.</w:t>
      </w:r>
    </w:p>
    <w:p w:rsidR="00C27330" w:rsidRPr="008A0EC4" w:rsidRDefault="00C27330" w:rsidP="00B67256">
      <w:pPr>
        <w:pStyle w:val="a6"/>
        <w:numPr>
          <w:ilvl w:val="0"/>
          <w:numId w:val="29"/>
        </w:numPr>
        <w:ind w:left="0" w:firstLine="709"/>
      </w:pPr>
      <w:r w:rsidRPr="008A0EC4">
        <w:t xml:space="preserve">При сохранении </w:t>
      </w:r>
      <w:proofErr w:type="spellStart"/>
      <w:r w:rsidRPr="008A0EC4">
        <w:t>неканализованной</w:t>
      </w:r>
      <w:proofErr w:type="spellEnd"/>
      <w:r w:rsidRPr="008A0EC4">
        <w:t xml:space="preserve"> застройки, оборудованной выгребами, стоки должны вывозиться на специально оборудованные сооружения – сливные станции.</w:t>
      </w:r>
    </w:p>
    <w:p w:rsidR="00C27330" w:rsidRPr="008A0EC4" w:rsidRDefault="00C27330" w:rsidP="00B67256">
      <w:pPr>
        <w:pStyle w:val="a6"/>
        <w:numPr>
          <w:ilvl w:val="0"/>
          <w:numId w:val="29"/>
        </w:numPr>
        <w:ind w:left="0" w:firstLine="709"/>
      </w:pPr>
      <w:r w:rsidRPr="008A0EC4">
        <w:t>Строительство и реконструкцию сооружений биологической очистки в селах, имеющих систему канализации.</w:t>
      </w:r>
    </w:p>
    <w:p w:rsidR="00C27330" w:rsidRPr="008A0EC4" w:rsidRDefault="00C27330" w:rsidP="00B67256">
      <w:pPr>
        <w:pStyle w:val="a6"/>
        <w:numPr>
          <w:ilvl w:val="0"/>
          <w:numId w:val="29"/>
        </w:numPr>
        <w:ind w:left="0" w:firstLine="709"/>
      </w:pPr>
      <w:r w:rsidRPr="008A0EC4">
        <w:t>Строительство новых и перекладку существующих сетей канализации со сверхнормативным сроком эксплуатации.</w:t>
      </w:r>
    </w:p>
    <w:p w:rsidR="00C27330" w:rsidRPr="008A0EC4" w:rsidRDefault="00C27330" w:rsidP="00B67256">
      <w:pPr>
        <w:pStyle w:val="a6"/>
        <w:numPr>
          <w:ilvl w:val="0"/>
          <w:numId w:val="29"/>
        </w:numPr>
        <w:ind w:left="0" w:firstLine="709"/>
      </w:pPr>
      <w:r w:rsidRPr="008A0EC4">
        <w:t>Для объектов животноводческих комплексов и птицефабрик необходимо строительство новых или расширение и реконструкция существующих систем канализации и очистных сооружений, отвечающих современным санитарным требованиям по очистке стоков.</w:t>
      </w:r>
    </w:p>
    <w:p w:rsidR="00BB7044" w:rsidRPr="008A0EC4" w:rsidRDefault="00BB7044" w:rsidP="00BB7044">
      <w:pPr>
        <w:rPr>
          <w:szCs w:val="26"/>
        </w:rPr>
      </w:pPr>
      <w:bookmarkStart w:id="29" w:name="_Hlk93916323"/>
      <w:r w:rsidRPr="008A0EC4">
        <w:rPr>
          <w:szCs w:val="26"/>
        </w:rPr>
        <w:t>Для планируемых очистных сооружений</w:t>
      </w:r>
      <w:bookmarkStart w:id="30" w:name="_Hlk88647466"/>
      <w:r w:rsidRPr="008A0EC4">
        <w:rPr>
          <w:szCs w:val="26"/>
        </w:rPr>
        <w:t xml:space="preserve"> требуется установление санитарно-защитной зоны в соответствии с требованиями:</w:t>
      </w:r>
    </w:p>
    <w:p w:rsidR="00BB7044" w:rsidRPr="008A0EC4" w:rsidRDefault="00BB7044" w:rsidP="00B67256">
      <w:pPr>
        <w:pStyle w:val="a6"/>
        <w:numPr>
          <w:ilvl w:val="0"/>
          <w:numId w:val="52"/>
        </w:numPr>
        <w:suppressAutoHyphens/>
        <w:autoSpaceDN w:val="0"/>
        <w:ind w:left="0" w:firstLine="709"/>
        <w:contextualSpacing w:val="0"/>
        <w:textAlignment w:val="baseline"/>
        <w:rPr>
          <w:szCs w:val="26"/>
        </w:rPr>
      </w:pPr>
      <w:r w:rsidRPr="008A0EC4">
        <w:rPr>
          <w:szCs w:val="26"/>
        </w:rPr>
        <w:t xml:space="preserve">Федерального закона от 30.03.1999 г. № 52-ФЗ (ред. от 02.07.2021 г.) «О санитарно-эпидемиологическом благополучии населения» (с </w:t>
      </w:r>
      <w:proofErr w:type="spellStart"/>
      <w:r w:rsidRPr="008A0EC4">
        <w:rPr>
          <w:szCs w:val="26"/>
        </w:rPr>
        <w:t>изм</w:t>
      </w:r>
      <w:proofErr w:type="spellEnd"/>
      <w:r w:rsidRPr="008A0EC4">
        <w:rPr>
          <w:szCs w:val="26"/>
        </w:rPr>
        <w:t>. и доп., вступ. в силу с 31.10.2021 г.);</w:t>
      </w:r>
    </w:p>
    <w:p w:rsidR="00BB7044" w:rsidRPr="008A0EC4" w:rsidRDefault="00BB7044" w:rsidP="00B67256">
      <w:pPr>
        <w:pStyle w:val="a6"/>
        <w:numPr>
          <w:ilvl w:val="0"/>
          <w:numId w:val="52"/>
        </w:numPr>
        <w:suppressAutoHyphens/>
        <w:autoSpaceDN w:val="0"/>
        <w:ind w:left="0" w:firstLine="709"/>
        <w:contextualSpacing w:val="0"/>
        <w:textAlignment w:val="baseline"/>
        <w:rPr>
          <w:szCs w:val="26"/>
        </w:rPr>
      </w:pPr>
      <w:r w:rsidRPr="008A0EC4">
        <w:rPr>
          <w:szCs w:val="26"/>
        </w:rPr>
        <w:t>Постановления Правительства Российской Федерации от 03.03.2018 г. № 222 (ред. от 21.12.2018 г.) «Об утверждении Правил установления санитарно-защитных зон и использования земельных участков, расположенных в границах санитарно-защитных зон».</w:t>
      </w:r>
    </w:p>
    <w:bookmarkEnd w:id="30"/>
    <w:p w:rsidR="00BB7044" w:rsidRPr="008A0EC4" w:rsidRDefault="00BB7044" w:rsidP="00BB7044">
      <w:pPr>
        <w:rPr>
          <w:szCs w:val="26"/>
        </w:rPr>
      </w:pPr>
      <w:r w:rsidRPr="008A0EC4">
        <w:rPr>
          <w:szCs w:val="26"/>
        </w:rPr>
        <w:t>Могут быть установлены иные зоны с особыми условиями использования территорий, указанные в статье 105 Земельного кодекса Российской Федерации.</w:t>
      </w:r>
    </w:p>
    <w:bookmarkEnd w:id="29"/>
    <w:p w:rsidR="00C27330" w:rsidRPr="008A0EC4" w:rsidRDefault="00C27330" w:rsidP="00EC4F86">
      <w:pPr>
        <w:pStyle w:val="4"/>
      </w:pPr>
      <w:r w:rsidRPr="008A0EC4">
        <w:t>Средства связи</w:t>
      </w:r>
    </w:p>
    <w:p w:rsidR="00C27330" w:rsidRPr="008A0EC4" w:rsidRDefault="00C27330" w:rsidP="00EC4F86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30"/>
        </w:numPr>
        <w:ind w:left="0" w:firstLine="709"/>
      </w:pPr>
      <w:r w:rsidRPr="008A0EC4">
        <w:t>Развитие рынка услуг телефонной связи общего пользования и сотовой телефонии в сельской местности, обновление технической базы телефонной связи с переходом на цифровые АТС и оптические кабели.</w:t>
      </w:r>
    </w:p>
    <w:p w:rsidR="00C27330" w:rsidRPr="008A0EC4" w:rsidRDefault="00C27330" w:rsidP="00B67256">
      <w:pPr>
        <w:pStyle w:val="a6"/>
        <w:numPr>
          <w:ilvl w:val="0"/>
          <w:numId w:val="30"/>
        </w:numPr>
        <w:ind w:left="0" w:firstLine="709"/>
      </w:pPr>
      <w:r w:rsidRPr="008A0EC4">
        <w:t xml:space="preserve">Развитие сети почтовой связи и расширение новых видов услуг: электронной почты, пунктов </w:t>
      </w:r>
      <w:proofErr w:type="spellStart"/>
      <w:r w:rsidRPr="008A0EC4">
        <w:t>Internet</w:t>
      </w:r>
      <w:proofErr w:type="spellEnd"/>
      <w:r w:rsidRPr="008A0EC4">
        <w:t xml:space="preserve"> для населения на основе автоматизированной сети связи области.</w:t>
      </w:r>
    </w:p>
    <w:p w:rsidR="00C27330" w:rsidRPr="008A0EC4" w:rsidRDefault="00C27330" w:rsidP="00B67256">
      <w:pPr>
        <w:pStyle w:val="a6"/>
        <w:numPr>
          <w:ilvl w:val="0"/>
          <w:numId w:val="30"/>
        </w:numPr>
        <w:ind w:left="0" w:firstLine="709"/>
      </w:pPr>
      <w:r w:rsidRPr="008A0EC4">
        <w:t>Обеспечение возможности приема федеральных, региональных и местных программ радиовещания и телевидения для населения района.</w:t>
      </w:r>
    </w:p>
    <w:p w:rsidR="00C27330" w:rsidRPr="008A0EC4" w:rsidRDefault="00C27330" w:rsidP="00EC4F86">
      <w:pPr>
        <w:rPr>
          <w:iCs/>
        </w:rPr>
      </w:pPr>
    </w:p>
    <w:p w:rsidR="00C27330" w:rsidRPr="008A0EC4" w:rsidRDefault="00EC4F86" w:rsidP="00EC4F86">
      <w:pPr>
        <w:pStyle w:val="2"/>
      </w:pPr>
      <w:bookmarkStart w:id="31" w:name="_Toc251339823"/>
      <w:bookmarkStart w:id="32" w:name="_Toc89180126"/>
      <w:r w:rsidRPr="008A0EC4">
        <w:t>1</w:t>
      </w:r>
      <w:r w:rsidR="00C27330" w:rsidRPr="008A0EC4">
        <w:t>.8. Охрана объектов культурного наследия</w:t>
      </w:r>
      <w:bookmarkEnd w:id="31"/>
      <w:bookmarkEnd w:id="32"/>
    </w:p>
    <w:p w:rsidR="00C27330" w:rsidRPr="008A0EC4" w:rsidRDefault="00C27330" w:rsidP="00C27330">
      <w:pPr>
        <w:rPr>
          <w:iCs/>
        </w:rPr>
      </w:pPr>
      <w:bookmarkStart w:id="33" w:name="_Toc167275011"/>
      <w:bookmarkStart w:id="34" w:name="_Toc197774440"/>
      <w:bookmarkEnd w:id="17"/>
      <w:r w:rsidRPr="008A0EC4">
        <w:rPr>
          <w:iCs/>
        </w:rPr>
        <w:t>Органы местного самоуправления Ливенского муниципального района содействуют осуществлению органами местного самоуправления поселений рекомендуемых мероприятий по охране и сохранению объектов культурного наследия местного значения, расположенных в границах поселений.</w:t>
      </w:r>
    </w:p>
    <w:bookmarkEnd w:id="33"/>
    <w:p w:rsidR="00C27330" w:rsidRPr="008A0EC4" w:rsidRDefault="00C27330" w:rsidP="00C27330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EC4F86">
      <w:pPr>
        <w:rPr>
          <w:bCs/>
        </w:rPr>
      </w:pPr>
      <w:r w:rsidRPr="008A0EC4">
        <w:rPr>
          <w:bCs/>
        </w:rPr>
        <w:t>По углублению и расширению исследований</w:t>
      </w:r>
    </w:p>
    <w:p w:rsidR="00C27330" w:rsidRPr="008A0EC4" w:rsidRDefault="00C27330" w:rsidP="00B67256">
      <w:pPr>
        <w:pStyle w:val="a6"/>
        <w:numPr>
          <w:ilvl w:val="0"/>
          <w:numId w:val="31"/>
        </w:numPr>
        <w:ind w:left="0" w:firstLine="709"/>
      </w:pPr>
      <w:r w:rsidRPr="008A0EC4">
        <w:lastRenderedPageBreak/>
        <w:t>Пополнение списка объектов культурного наследия Ливенского района в соответствии со спецификой исторических событий, происходивших на территории района</w:t>
      </w:r>
      <w:r w:rsidR="00EC4F86" w:rsidRPr="008A0EC4">
        <w:t>.</w:t>
      </w:r>
    </w:p>
    <w:p w:rsidR="00C27330" w:rsidRPr="008A0EC4" w:rsidRDefault="00C27330" w:rsidP="00B67256">
      <w:pPr>
        <w:pStyle w:val="a6"/>
        <w:numPr>
          <w:ilvl w:val="0"/>
          <w:numId w:val="31"/>
        </w:numPr>
        <w:ind w:left="0" w:firstLine="709"/>
      </w:pPr>
      <w:r w:rsidRPr="008A0EC4">
        <w:t xml:space="preserve">Проведение исследований и выявление на их основе объектов историко-культурного наследия, в т.ч. памятников архитектуры в пределах территории таких сельских поселений, как </w:t>
      </w:r>
      <w:proofErr w:type="spellStart"/>
      <w:r w:rsidRPr="008A0EC4">
        <w:t>Дутовское</w:t>
      </w:r>
      <w:proofErr w:type="spellEnd"/>
      <w:r w:rsidRPr="008A0EC4">
        <w:t xml:space="preserve">, </w:t>
      </w:r>
      <w:proofErr w:type="spellStart"/>
      <w:r w:rsidRPr="008A0EC4">
        <w:t>Здоровецкое</w:t>
      </w:r>
      <w:proofErr w:type="spellEnd"/>
      <w:r w:rsidRPr="008A0EC4">
        <w:t xml:space="preserve">, </w:t>
      </w:r>
      <w:proofErr w:type="spellStart"/>
      <w:r w:rsidRPr="008A0EC4">
        <w:t>Козьминское</w:t>
      </w:r>
      <w:proofErr w:type="spellEnd"/>
      <w:r w:rsidRPr="008A0EC4">
        <w:t xml:space="preserve">, </w:t>
      </w:r>
      <w:proofErr w:type="spellStart"/>
      <w:r w:rsidRPr="008A0EC4">
        <w:t>Крутовское</w:t>
      </w:r>
      <w:proofErr w:type="spellEnd"/>
      <w:r w:rsidRPr="008A0EC4">
        <w:t>, Никольское, Островское, Сосновское.</w:t>
      </w:r>
    </w:p>
    <w:p w:rsidR="00C27330" w:rsidRPr="008A0EC4" w:rsidRDefault="00C27330" w:rsidP="00B67256">
      <w:pPr>
        <w:pStyle w:val="a6"/>
        <w:numPr>
          <w:ilvl w:val="0"/>
          <w:numId w:val="31"/>
        </w:numPr>
        <w:ind w:left="0" w:firstLine="709"/>
      </w:pPr>
      <w:r w:rsidRPr="008A0EC4">
        <w:t>Составление списков объектов, имеющих признаки объектов культурного наследия, перевод их на основе экспертизы во вновь выявленные объекты и утверждение в качестве памятников истории и культуры.</w:t>
      </w:r>
    </w:p>
    <w:p w:rsidR="00C27330" w:rsidRPr="008A0EC4" w:rsidRDefault="00C27330" w:rsidP="00B67256">
      <w:pPr>
        <w:pStyle w:val="a6"/>
        <w:numPr>
          <w:ilvl w:val="0"/>
          <w:numId w:val="31"/>
        </w:numPr>
        <w:ind w:left="0" w:firstLine="709"/>
      </w:pPr>
      <w:r w:rsidRPr="008A0EC4">
        <w:t>Исследование старинных сельских поселений</w:t>
      </w:r>
      <w:r w:rsidRPr="008A0EC4">
        <w:rPr>
          <w:vertAlign w:val="superscript"/>
        </w:rPr>
        <w:footnoteReference w:id="3"/>
      </w:r>
      <w:r w:rsidRPr="008A0EC4">
        <w:t xml:space="preserve"> района в целях обоснования предоставления им статуса исторических поселений.</w:t>
      </w:r>
    </w:p>
    <w:p w:rsidR="00C27330" w:rsidRPr="008A0EC4" w:rsidRDefault="00C27330" w:rsidP="00B67256">
      <w:pPr>
        <w:pStyle w:val="a6"/>
        <w:numPr>
          <w:ilvl w:val="0"/>
          <w:numId w:val="31"/>
        </w:numPr>
        <w:ind w:left="0" w:firstLine="709"/>
      </w:pPr>
      <w:r w:rsidRPr="008A0EC4">
        <w:t xml:space="preserve">Присвоение статуса исторического поселения </w:t>
      </w:r>
      <w:proofErr w:type="spellStart"/>
      <w:r w:rsidRPr="008A0EC4">
        <w:t>с</w:t>
      </w:r>
      <w:r w:rsidR="00EC4F86" w:rsidRPr="008A0EC4">
        <w:t>с</w:t>
      </w:r>
      <w:proofErr w:type="spellEnd"/>
      <w:r w:rsidR="00EC4F86" w:rsidRPr="008A0EC4">
        <w:t>. </w:t>
      </w:r>
      <w:r w:rsidRPr="008A0EC4">
        <w:t xml:space="preserve"> </w:t>
      </w:r>
      <w:proofErr w:type="gramStart"/>
      <w:r w:rsidRPr="008A0EC4">
        <w:t>Успенское</w:t>
      </w:r>
      <w:proofErr w:type="gramEnd"/>
      <w:r w:rsidRPr="008A0EC4">
        <w:t xml:space="preserve">, Коротыш, Лютое, </w:t>
      </w:r>
      <w:proofErr w:type="spellStart"/>
      <w:r w:rsidRPr="008A0EC4">
        <w:t>Мезенцево</w:t>
      </w:r>
      <w:proofErr w:type="spellEnd"/>
      <w:r w:rsidRPr="008A0EC4">
        <w:t xml:space="preserve">, </w:t>
      </w:r>
      <w:proofErr w:type="spellStart"/>
      <w:r w:rsidRPr="008A0EC4">
        <w:t>Сергиевское</w:t>
      </w:r>
      <w:proofErr w:type="spellEnd"/>
      <w:r w:rsidRPr="008A0EC4">
        <w:t xml:space="preserve">, </w:t>
      </w:r>
      <w:proofErr w:type="spellStart"/>
      <w:r w:rsidRPr="008A0EC4">
        <w:t>Козьминка</w:t>
      </w:r>
      <w:proofErr w:type="spellEnd"/>
      <w:r w:rsidRPr="008A0EC4">
        <w:t xml:space="preserve">, во вторую очередь </w:t>
      </w:r>
      <w:r w:rsidR="00EC4F86" w:rsidRPr="008A0EC4">
        <w:t>–</w:t>
      </w:r>
      <w:r w:rsidRPr="008A0EC4">
        <w:t xml:space="preserve"> </w:t>
      </w:r>
      <w:proofErr w:type="spellStart"/>
      <w:r w:rsidRPr="008A0EC4">
        <w:t>с</w:t>
      </w:r>
      <w:r w:rsidR="00EC4F86" w:rsidRPr="008A0EC4">
        <w:t>с</w:t>
      </w:r>
      <w:proofErr w:type="spellEnd"/>
      <w:r w:rsidR="00EC4F86" w:rsidRPr="008A0EC4">
        <w:t>. </w:t>
      </w:r>
      <w:r w:rsidRPr="008A0EC4">
        <w:t xml:space="preserve"> </w:t>
      </w:r>
      <w:proofErr w:type="spellStart"/>
      <w:r w:rsidRPr="008A0EC4">
        <w:t>Бараново</w:t>
      </w:r>
      <w:proofErr w:type="spellEnd"/>
      <w:r w:rsidRPr="008A0EC4">
        <w:t xml:space="preserve">, </w:t>
      </w:r>
      <w:proofErr w:type="spellStart"/>
      <w:r w:rsidRPr="008A0EC4">
        <w:t>Жерино</w:t>
      </w:r>
      <w:proofErr w:type="spellEnd"/>
      <w:r w:rsidRPr="008A0EC4">
        <w:t xml:space="preserve">, Казанское, Калинино, </w:t>
      </w:r>
      <w:proofErr w:type="spellStart"/>
      <w:r w:rsidRPr="008A0EC4">
        <w:t>Кунач</w:t>
      </w:r>
      <w:proofErr w:type="spellEnd"/>
      <w:r w:rsidRPr="008A0EC4">
        <w:t>, Навесное, Покровка</w:t>
      </w:r>
      <w:proofErr w:type="gramStart"/>
      <w:r w:rsidRPr="008A0EC4">
        <w:t xml:space="preserve"> П</w:t>
      </w:r>
      <w:proofErr w:type="gramEnd"/>
      <w:r w:rsidRPr="008A0EC4">
        <w:t xml:space="preserve">ервая, Свободная Дубрава, </w:t>
      </w:r>
      <w:proofErr w:type="spellStart"/>
      <w:r w:rsidRPr="008A0EC4">
        <w:t>Теличье</w:t>
      </w:r>
      <w:proofErr w:type="spellEnd"/>
      <w:r w:rsidRPr="008A0EC4">
        <w:t>, Троицкое.</w:t>
      </w:r>
    </w:p>
    <w:p w:rsidR="00C27330" w:rsidRPr="008A0EC4" w:rsidRDefault="00C27330" w:rsidP="00B67256">
      <w:pPr>
        <w:pStyle w:val="a6"/>
        <w:numPr>
          <w:ilvl w:val="0"/>
          <w:numId w:val="31"/>
        </w:numPr>
        <w:ind w:left="0" w:firstLine="709"/>
      </w:pPr>
      <w:r w:rsidRPr="008A0EC4">
        <w:t>Составлени</w:t>
      </w:r>
      <w:r w:rsidR="00EC4F86" w:rsidRPr="008A0EC4">
        <w:t>е</w:t>
      </w:r>
      <w:r w:rsidRPr="008A0EC4">
        <w:t xml:space="preserve"> списков объектов нематериального и устного наследия, потенциальных для взятия под охрану и обеспечение их сохранения.</w:t>
      </w:r>
    </w:p>
    <w:p w:rsidR="00C27330" w:rsidRPr="008A0EC4" w:rsidRDefault="00C27330" w:rsidP="00EC4F86">
      <w:pPr>
        <w:rPr>
          <w:bCs/>
        </w:rPr>
      </w:pPr>
      <w:r w:rsidRPr="008A0EC4">
        <w:rPr>
          <w:bCs/>
        </w:rPr>
        <w:t>По совершенствованию учета и охранного зонирования</w:t>
      </w:r>
    </w:p>
    <w:p w:rsidR="00C27330" w:rsidRPr="008A0EC4" w:rsidRDefault="00C27330" w:rsidP="00B67256">
      <w:pPr>
        <w:pStyle w:val="a6"/>
        <w:numPr>
          <w:ilvl w:val="0"/>
          <w:numId w:val="32"/>
        </w:numPr>
        <w:ind w:left="0" w:firstLine="709"/>
      </w:pPr>
      <w:r w:rsidRPr="008A0EC4">
        <w:t>Продолжение работ по установлению границ территорий и предметов охраны объектов культурного наследия района, как условия их включения в Единый государственный реестр, распространение на их территорию режима использования земель историко-культурного назначения.</w:t>
      </w:r>
    </w:p>
    <w:p w:rsidR="00C27330" w:rsidRPr="008A0EC4" w:rsidRDefault="00C27330" w:rsidP="00B67256">
      <w:pPr>
        <w:pStyle w:val="a6"/>
        <w:numPr>
          <w:ilvl w:val="0"/>
          <w:numId w:val="32"/>
        </w:numPr>
        <w:ind w:left="0" w:firstLine="709"/>
      </w:pPr>
      <w:r w:rsidRPr="008A0EC4">
        <w:t>Приведение на территории района учета выявленных памятников археологии на уровне, соответствующем их правовому статусу объектов культурного наследия федерального значения.</w:t>
      </w:r>
    </w:p>
    <w:p w:rsidR="00C27330" w:rsidRPr="008A0EC4" w:rsidRDefault="00C27330" w:rsidP="00EC4F86">
      <w:pPr>
        <w:rPr>
          <w:bCs/>
        </w:rPr>
      </w:pPr>
      <w:r w:rsidRPr="008A0EC4">
        <w:rPr>
          <w:bCs/>
        </w:rPr>
        <w:t>По сохранению и развитию частей района и местностей с особым характером и условиями использования наследия</w:t>
      </w:r>
    </w:p>
    <w:p w:rsidR="00C27330" w:rsidRPr="008A0EC4" w:rsidRDefault="00C27330" w:rsidP="00B67256">
      <w:pPr>
        <w:pStyle w:val="a6"/>
        <w:numPr>
          <w:ilvl w:val="0"/>
          <w:numId w:val="33"/>
        </w:numPr>
        <w:ind w:left="0" w:firstLine="709"/>
      </w:pPr>
      <w:r w:rsidRPr="008A0EC4">
        <w:t>Выделение зон, имеющих особые условия использования территорий из-за повышенной ценности и концентрации в их границах объектов культурного наследия, с их возможной фиксацией, охраной и использованием, как достопримечательных мест:</w:t>
      </w:r>
    </w:p>
    <w:p w:rsidR="00C27330" w:rsidRPr="008A0EC4" w:rsidRDefault="00C27330" w:rsidP="00B67256">
      <w:pPr>
        <w:pStyle w:val="a6"/>
        <w:numPr>
          <w:ilvl w:val="0"/>
          <w:numId w:val="34"/>
        </w:numPr>
        <w:ind w:left="0" w:firstLine="709"/>
      </w:pPr>
      <w:r w:rsidRPr="008A0EC4">
        <w:t xml:space="preserve">зона сосредоточения памятников археологии вдоль течения рек Лесная Ливенка и Полевая Ливенка – Городище </w:t>
      </w:r>
      <w:proofErr w:type="spellStart"/>
      <w:r w:rsidRPr="008A0EC4">
        <w:t>Ключевка</w:t>
      </w:r>
      <w:proofErr w:type="spellEnd"/>
      <w:r w:rsidRPr="008A0EC4">
        <w:t xml:space="preserve"> и др.;</w:t>
      </w:r>
    </w:p>
    <w:p w:rsidR="00C27330" w:rsidRPr="008A0EC4" w:rsidRDefault="00C27330" w:rsidP="00B67256">
      <w:pPr>
        <w:pStyle w:val="a6"/>
        <w:numPr>
          <w:ilvl w:val="0"/>
          <w:numId w:val="34"/>
        </w:numPr>
        <w:ind w:left="0" w:firstLine="709"/>
      </w:pPr>
      <w:r w:rsidRPr="008A0EC4">
        <w:t xml:space="preserve">места ожесточённых боёв в юго-восточной части района между реками Тим и </w:t>
      </w:r>
      <w:proofErr w:type="spellStart"/>
      <w:r w:rsidRPr="008A0EC4">
        <w:t>Кшень</w:t>
      </w:r>
      <w:proofErr w:type="spellEnd"/>
      <w:r w:rsidRPr="008A0EC4">
        <w:t xml:space="preserve"> в конце июня – начале июля </w:t>
      </w:r>
      <w:smartTag w:uri="urn:schemas-microsoft-com:office:smarttags" w:element="metricconverter">
        <w:smartTagPr>
          <w:attr w:name="ProductID" w:val="1942 г"/>
        </w:smartTagPr>
        <w:r w:rsidRPr="008A0EC4">
          <w:t>1942 г</w:t>
        </w:r>
      </w:smartTag>
      <w:r w:rsidRPr="008A0EC4">
        <w:t>. т.н. «Ливенский щит» (Жерновка, Дубровка, Росстани);</w:t>
      </w:r>
    </w:p>
    <w:p w:rsidR="00C27330" w:rsidRPr="008A0EC4" w:rsidRDefault="00C27330" w:rsidP="00B67256">
      <w:pPr>
        <w:pStyle w:val="a6"/>
        <w:numPr>
          <w:ilvl w:val="0"/>
          <w:numId w:val="34"/>
        </w:numPr>
        <w:ind w:left="0" w:firstLine="709"/>
      </w:pPr>
      <w:r w:rsidRPr="008A0EC4">
        <w:t>с. Успенское и Адамова мельница – место возможного развития музейно-экспозиционной функции по теме истории мукомольного, а также хлебного производства;</w:t>
      </w:r>
    </w:p>
    <w:p w:rsidR="00C27330" w:rsidRPr="008A0EC4" w:rsidRDefault="00C27330" w:rsidP="00B67256">
      <w:pPr>
        <w:pStyle w:val="a6"/>
        <w:numPr>
          <w:ilvl w:val="0"/>
          <w:numId w:val="34"/>
        </w:numPr>
        <w:ind w:left="0" w:firstLine="709"/>
      </w:pPr>
      <w:r w:rsidRPr="008A0EC4">
        <w:t xml:space="preserve">трасса древнего </w:t>
      </w:r>
      <w:proofErr w:type="spellStart"/>
      <w:r w:rsidRPr="008A0EC4">
        <w:t>Муравского</w:t>
      </w:r>
      <w:proofErr w:type="spellEnd"/>
      <w:r w:rsidRPr="008A0EC4">
        <w:t xml:space="preserve"> шляха.</w:t>
      </w:r>
    </w:p>
    <w:p w:rsidR="00C27330" w:rsidRPr="008A0EC4" w:rsidRDefault="00C27330" w:rsidP="00B67256">
      <w:pPr>
        <w:pStyle w:val="a6"/>
        <w:numPr>
          <w:ilvl w:val="0"/>
          <w:numId w:val="33"/>
        </w:numPr>
        <w:ind w:left="0" w:firstLine="709"/>
      </w:pPr>
      <w:r w:rsidRPr="008A0EC4">
        <w:t xml:space="preserve">Разработка и реализация районной программы комплексного развития, сохранения наследия, совершенствования экологического состояния и </w:t>
      </w:r>
      <w:r w:rsidRPr="008A0EC4">
        <w:lastRenderedPageBreak/>
        <w:t>рекреационно-туристического использования местностей, имеющих наиболее ценное культурное наследие.</w:t>
      </w:r>
    </w:p>
    <w:p w:rsidR="00C27330" w:rsidRPr="008A0EC4" w:rsidRDefault="00C27330" w:rsidP="00D45088">
      <w:pPr>
        <w:rPr>
          <w:bCs/>
        </w:rPr>
      </w:pPr>
      <w:r w:rsidRPr="008A0EC4">
        <w:rPr>
          <w:bCs/>
        </w:rPr>
        <w:t>По использованию историко-культурного наследия</w:t>
      </w:r>
    </w:p>
    <w:p w:rsidR="00C27330" w:rsidRPr="008A0EC4" w:rsidRDefault="00C27330" w:rsidP="00B67256">
      <w:pPr>
        <w:pStyle w:val="a6"/>
        <w:numPr>
          <w:ilvl w:val="0"/>
          <w:numId w:val="35"/>
        </w:numPr>
        <w:ind w:left="0" w:firstLine="709"/>
      </w:pPr>
      <w:r w:rsidRPr="008A0EC4">
        <w:t>Разработка концепции социально-экономического развития старинных сельских поселений и исторических поселений района, с учетом максимального сохранения и использования их культурного наследия.</w:t>
      </w:r>
    </w:p>
    <w:p w:rsidR="00C27330" w:rsidRPr="008A0EC4" w:rsidRDefault="00C27330" w:rsidP="00D45088">
      <w:pPr>
        <w:rPr>
          <w:i/>
          <w:iCs/>
        </w:rPr>
      </w:pPr>
      <w:r w:rsidRPr="008A0EC4">
        <w:rPr>
          <w:i/>
          <w:iCs/>
        </w:rPr>
        <w:t xml:space="preserve">Мероприятия на период </w:t>
      </w:r>
      <w:r w:rsidR="003B38C2" w:rsidRPr="008A0EC4">
        <w:rPr>
          <w:i/>
          <w:iCs/>
        </w:rPr>
        <w:t>(</w:t>
      </w:r>
      <w:r w:rsidRPr="008A0EC4">
        <w:rPr>
          <w:i/>
          <w:iCs/>
        </w:rPr>
        <w:t>2017-2027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</w:t>
      </w:r>
      <w:r w:rsidR="003B38C2" w:rsidRPr="008A0EC4">
        <w:rPr>
          <w:i/>
          <w:iCs/>
        </w:rPr>
        <w:t>)</w:t>
      </w:r>
    </w:p>
    <w:p w:rsidR="00C27330" w:rsidRPr="008A0EC4" w:rsidRDefault="00C27330" w:rsidP="003B38C2">
      <w:pPr>
        <w:rPr>
          <w:bCs/>
        </w:rPr>
      </w:pPr>
      <w:r w:rsidRPr="008A0EC4">
        <w:rPr>
          <w:bCs/>
        </w:rPr>
        <w:t>По углублению и расширению исследований</w:t>
      </w:r>
    </w:p>
    <w:p w:rsidR="00C27330" w:rsidRPr="008A0EC4" w:rsidRDefault="00C27330" w:rsidP="00B67256">
      <w:pPr>
        <w:pStyle w:val="a6"/>
        <w:numPr>
          <w:ilvl w:val="0"/>
          <w:numId w:val="36"/>
        </w:numPr>
        <w:ind w:left="0" w:firstLine="709"/>
      </w:pPr>
      <w:r w:rsidRPr="008A0EC4">
        <w:t>Проведение исследования и составление карты уникальных территорий – культурных ландшафтов Ливенского района.</w:t>
      </w:r>
    </w:p>
    <w:p w:rsidR="00C27330" w:rsidRPr="008A0EC4" w:rsidRDefault="00C27330" w:rsidP="003B38C2">
      <w:pPr>
        <w:rPr>
          <w:bCs/>
        </w:rPr>
      </w:pPr>
      <w:r w:rsidRPr="008A0EC4">
        <w:rPr>
          <w:bCs/>
        </w:rPr>
        <w:t>По совершенствованию учета и охранного зонирования</w:t>
      </w:r>
    </w:p>
    <w:p w:rsidR="00C27330" w:rsidRPr="008A0EC4" w:rsidRDefault="00C27330" w:rsidP="00B67256">
      <w:pPr>
        <w:pStyle w:val="a6"/>
        <w:numPr>
          <w:ilvl w:val="0"/>
          <w:numId w:val="37"/>
        </w:numPr>
        <w:ind w:left="0" w:firstLine="709"/>
      </w:pPr>
      <w:r w:rsidRPr="008A0EC4">
        <w:t>Разработка для всех исторических поселений района историко-культурных опорных планов и проектов зон охраны объектов культурного наследия.</w:t>
      </w:r>
    </w:p>
    <w:p w:rsidR="00C27330" w:rsidRPr="008A0EC4" w:rsidRDefault="00C27330" w:rsidP="003B38C2">
      <w:pPr>
        <w:rPr>
          <w:bCs/>
        </w:rPr>
      </w:pPr>
      <w:r w:rsidRPr="008A0EC4">
        <w:rPr>
          <w:bCs/>
        </w:rPr>
        <w:t>По использованию историко-культурного наследия</w:t>
      </w:r>
    </w:p>
    <w:p w:rsidR="00C27330" w:rsidRPr="008A0EC4" w:rsidRDefault="00C27330" w:rsidP="00B67256">
      <w:pPr>
        <w:pStyle w:val="a6"/>
        <w:numPr>
          <w:ilvl w:val="0"/>
          <w:numId w:val="38"/>
        </w:numPr>
        <w:ind w:left="0" w:firstLine="709"/>
      </w:pPr>
      <w:r w:rsidRPr="008A0EC4">
        <w:t>Разработка комплексных схем сохранения наследия, охраны природы, развития туризма отдельных частей района, в увязке с программой социально-экономического развития района.</w:t>
      </w:r>
    </w:p>
    <w:p w:rsidR="00C27330" w:rsidRPr="008A0EC4" w:rsidRDefault="00C27330" w:rsidP="003B38C2"/>
    <w:p w:rsidR="00C27330" w:rsidRPr="008A0EC4" w:rsidRDefault="003B38C2" w:rsidP="003B38C2">
      <w:pPr>
        <w:pStyle w:val="2"/>
      </w:pPr>
      <w:bookmarkStart w:id="35" w:name="_Toc251339824"/>
      <w:bookmarkStart w:id="36" w:name="_Toc89180127"/>
      <w:r w:rsidRPr="008A0EC4">
        <w:t>1</w:t>
      </w:r>
      <w:r w:rsidR="00C27330" w:rsidRPr="008A0EC4">
        <w:t>.9. Охрана природы и рациональное природопользование</w:t>
      </w:r>
      <w:bookmarkEnd w:id="34"/>
      <w:bookmarkEnd w:id="35"/>
      <w:bookmarkEnd w:id="36"/>
    </w:p>
    <w:p w:rsidR="00C27330" w:rsidRPr="008A0EC4" w:rsidRDefault="00C27330" w:rsidP="00C27330">
      <w:pPr>
        <w:rPr>
          <w:i/>
          <w:iCs/>
        </w:rPr>
      </w:pPr>
      <w:r w:rsidRPr="008A0EC4">
        <w:rPr>
          <w:i/>
          <w:iCs/>
        </w:rPr>
        <w:t>Мероприятия на первую очередь (2009-2017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C27330">
      <w:r w:rsidRPr="008A0EC4">
        <w:t>Разработка и утверждение «Положения о государственном природном биологическом заказнике «Ливенский», установление в его границах обоснованного функционального зонирования, учитывающего характер сельскохозяйственного освоения местности. Установление регламентов использования территории в пределах каждой функциональной зоны.</w:t>
      </w:r>
    </w:p>
    <w:p w:rsidR="00C27330" w:rsidRPr="008A0EC4" w:rsidRDefault="00C27330" w:rsidP="003B38C2">
      <w:pPr>
        <w:rPr>
          <w:iCs/>
        </w:rPr>
      </w:pPr>
      <w:r w:rsidRPr="008A0EC4">
        <w:rPr>
          <w:iCs/>
        </w:rPr>
        <w:t>По охране атмосферного воздуха</w:t>
      </w:r>
    </w:p>
    <w:p w:rsidR="00C27330" w:rsidRPr="008A0EC4" w:rsidRDefault="00C27330" w:rsidP="00B67256">
      <w:pPr>
        <w:pStyle w:val="a6"/>
        <w:numPr>
          <w:ilvl w:val="0"/>
          <w:numId w:val="39"/>
        </w:numPr>
        <w:ind w:left="0" w:firstLine="709"/>
      </w:pPr>
      <w:r w:rsidRPr="008A0EC4">
        <w:t>Разработка проектов санитарно-защитных зон крупных сельскохозяйственных предприятий.</w:t>
      </w:r>
    </w:p>
    <w:p w:rsidR="00C27330" w:rsidRPr="008A0EC4" w:rsidRDefault="00C27330" w:rsidP="00B67256">
      <w:pPr>
        <w:pStyle w:val="a6"/>
        <w:numPr>
          <w:ilvl w:val="0"/>
          <w:numId w:val="39"/>
        </w:numPr>
        <w:ind w:left="0" w:firstLine="709"/>
      </w:pPr>
      <w:r w:rsidRPr="008A0EC4">
        <w:t>Выполнение регламента хозяйственной деятельности, принятого на территории охранных зон вдоль объектов транспортной инфраструктуры.</w:t>
      </w:r>
    </w:p>
    <w:p w:rsidR="00C27330" w:rsidRPr="008A0EC4" w:rsidRDefault="00C27330" w:rsidP="00B67256">
      <w:pPr>
        <w:pStyle w:val="a6"/>
        <w:numPr>
          <w:ilvl w:val="0"/>
          <w:numId w:val="39"/>
        </w:numPr>
        <w:ind w:left="0" w:firstLine="709"/>
      </w:pPr>
      <w:r w:rsidRPr="008A0EC4">
        <w:t>Перевод котельных, работающих на мазуте и дереве, на газ.</w:t>
      </w:r>
    </w:p>
    <w:p w:rsidR="00C27330" w:rsidRPr="008A0EC4" w:rsidRDefault="00C27330" w:rsidP="003B38C2">
      <w:pPr>
        <w:rPr>
          <w:iCs/>
        </w:rPr>
      </w:pPr>
      <w:r w:rsidRPr="008A0EC4">
        <w:rPr>
          <w:iCs/>
        </w:rPr>
        <w:t>По рациональному использованию водных ресурсов и снабжению населения качественной питьевой водой</w:t>
      </w:r>
    </w:p>
    <w:p w:rsidR="00C27330" w:rsidRPr="008A0EC4" w:rsidRDefault="00C27330" w:rsidP="00B67256">
      <w:pPr>
        <w:pStyle w:val="a6"/>
        <w:numPr>
          <w:ilvl w:val="0"/>
          <w:numId w:val="40"/>
        </w:numPr>
        <w:ind w:left="0" w:firstLine="709"/>
      </w:pPr>
      <w:r w:rsidRPr="008A0EC4">
        <w:t>Внедрение на предприятиях района системы оборотной и повторной системы водоснабжения.</w:t>
      </w:r>
    </w:p>
    <w:p w:rsidR="00C27330" w:rsidRPr="008A0EC4" w:rsidRDefault="00C27330" w:rsidP="00B67256">
      <w:pPr>
        <w:pStyle w:val="a6"/>
        <w:numPr>
          <w:ilvl w:val="0"/>
          <w:numId w:val="40"/>
        </w:numPr>
        <w:ind w:left="0" w:firstLine="709"/>
      </w:pPr>
      <w:r w:rsidRPr="008A0EC4">
        <w:t>Обустройство родников и колодцев.</w:t>
      </w:r>
    </w:p>
    <w:p w:rsidR="00C27330" w:rsidRPr="008A0EC4" w:rsidRDefault="00C27330" w:rsidP="003B38C2">
      <w:pPr>
        <w:rPr>
          <w:iCs/>
        </w:rPr>
      </w:pPr>
      <w:r w:rsidRPr="008A0EC4">
        <w:rPr>
          <w:iCs/>
        </w:rPr>
        <w:t>По предотвращению загрязнения водных объектов</w:t>
      </w:r>
    </w:p>
    <w:p w:rsidR="00C27330" w:rsidRPr="008A0EC4" w:rsidRDefault="00C27330" w:rsidP="00B67256">
      <w:pPr>
        <w:pStyle w:val="a6"/>
        <w:numPr>
          <w:ilvl w:val="0"/>
          <w:numId w:val="41"/>
        </w:numPr>
        <w:ind w:left="0" w:firstLine="709"/>
      </w:pPr>
      <w:r w:rsidRPr="008A0EC4">
        <w:t xml:space="preserve">Организация </w:t>
      </w:r>
      <w:proofErr w:type="spellStart"/>
      <w:r w:rsidRPr="008A0EC4">
        <w:t>водоохранных</w:t>
      </w:r>
      <w:proofErr w:type="spellEnd"/>
      <w:r w:rsidRPr="008A0EC4">
        <w:t xml:space="preserve"> зон и прибрежных полос </w:t>
      </w:r>
      <w:proofErr w:type="spellStart"/>
      <w:r w:rsidRPr="008A0EC4">
        <w:t>рр</w:t>
      </w:r>
      <w:proofErr w:type="spellEnd"/>
      <w:r w:rsidRPr="008A0EC4">
        <w:t>.</w:t>
      </w:r>
      <w:r w:rsidR="003B38C2" w:rsidRPr="008A0EC4">
        <w:t> </w:t>
      </w:r>
      <w:r w:rsidRPr="008A0EC4">
        <w:t xml:space="preserve">Сосна, Ливенка, </w:t>
      </w:r>
      <w:proofErr w:type="spellStart"/>
      <w:r w:rsidRPr="008A0EC4">
        <w:t>Олым</w:t>
      </w:r>
      <w:proofErr w:type="spellEnd"/>
      <w:r w:rsidRPr="008A0EC4">
        <w:t xml:space="preserve">, Труды, </w:t>
      </w:r>
      <w:proofErr w:type="spellStart"/>
      <w:r w:rsidRPr="008A0EC4">
        <w:t>Кшень</w:t>
      </w:r>
      <w:proofErr w:type="spellEnd"/>
      <w:r w:rsidRPr="008A0EC4">
        <w:t>, Тим и др.</w:t>
      </w:r>
    </w:p>
    <w:p w:rsidR="00C27330" w:rsidRPr="008A0EC4" w:rsidRDefault="00C27330" w:rsidP="00B67256">
      <w:pPr>
        <w:pStyle w:val="a6"/>
        <w:numPr>
          <w:ilvl w:val="0"/>
          <w:numId w:val="41"/>
        </w:numPr>
        <w:ind w:left="0" w:firstLine="709"/>
      </w:pPr>
      <w:r w:rsidRPr="008A0EC4">
        <w:t>Создание и реализация программ, направленных на очистку и реабилитацию рек района.</w:t>
      </w:r>
    </w:p>
    <w:p w:rsidR="00C27330" w:rsidRPr="008A0EC4" w:rsidRDefault="00C27330" w:rsidP="00B67256">
      <w:pPr>
        <w:pStyle w:val="a6"/>
        <w:numPr>
          <w:ilvl w:val="0"/>
          <w:numId w:val="41"/>
        </w:numPr>
        <w:ind w:left="0" w:firstLine="709"/>
      </w:pPr>
      <w:r w:rsidRPr="008A0EC4">
        <w:t>Оборудование организованных мест отдыха граждан (пляжей).</w:t>
      </w:r>
    </w:p>
    <w:p w:rsidR="00C27330" w:rsidRPr="008A0EC4" w:rsidRDefault="00C27330" w:rsidP="00B67256">
      <w:pPr>
        <w:pStyle w:val="a6"/>
        <w:numPr>
          <w:ilvl w:val="0"/>
          <w:numId w:val="41"/>
        </w:numPr>
        <w:ind w:left="0" w:firstLine="709"/>
      </w:pPr>
      <w:r w:rsidRPr="008A0EC4">
        <w:t>Проведение мероприятий по модернизации и реконструкции очистных сооружений.</w:t>
      </w:r>
    </w:p>
    <w:p w:rsidR="00C27330" w:rsidRPr="008A0EC4" w:rsidRDefault="00C27330" w:rsidP="003B38C2">
      <w:pPr>
        <w:rPr>
          <w:iCs/>
        </w:rPr>
      </w:pPr>
      <w:r w:rsidRPr="008A0EC4">
        <w:rPr>
          <w:iCs/>
        </w:rPr>
        <w:t>По охране почвенного покрова</w:t>
      </w:r>
    </w:p>
    <w:p w:rsidR="00C27330" w:rsidRPr="008A0EC4" w:rsidRDefault="00C27330" w:rsidP="00B67256">
      <w:pPr>
        <w:pStyle w:val="a6"/>
        <w:numPr>
          <w:ilvl w:val="0"/>
          <w:numId w:val="42"/>
        </w:numPr>
        <w:ind w:left="0" w:firstLine="709"/>
      </w:pPr>
      <w:r w:rsidRPr="008A0EC4">
        <w:t>Создание защитных лесополос в пределах земель сельскохозяйственного назначения для предотвращения эрозии почв.</w:t>
      </w:r>
    </w:p>
    <w:p w:rsidR="00C27330" w:rsidRPr="008A0EC4" w:rsidRDefault="00C27330" w:rsidP="00B67256">
      <w:pPr>
        <w:pStyle w:val="a6"/>
        <w:numPr>
          <w:ilvl w:val="0"/>
          <w:numId w:val="42"/>
        </w:numPr>
        <w:ind w:left="0" w:firstLine="709"/>
      </w:pPr>
      <w:r w:rsidRPr="008A0EC4">
        <w:lastRenderedPageBreak/>
        <w:t>Проведение коренного улучшения кормовых угодий и пастбищ.</w:t>
      </w:r>
    </w:p>
    <w:p w:rsidR="00C27330" w:rsidRPr="008A0EC4" w:rsidRDefault="00C27330" w:rsidP="00B67256">
      <w:pPr>
        <w:pStyle w:val="a6"/>
        <w:numPr>
          <w:ilvl w:val="0"/>
          <w:numId w:val="42"/>
        </w:numPr>
        <w:ind w:left="0" w:firstLine="709"/>
      </w:pPr>
      <w:r w:rsidRPr="008A0EC4">
        <w:t>Озеленение оврагов в целях предотвращения их дальнейшего развития.</w:t>
      </w:r>
    </w:p>
    <w:p w:rsidR="00C27330" w:rsidRPr="008A0EC4" w:rsidRDefault="00C27330" w:rsidP="00B67256">
      <w:pPr>
        <w:pStyle w:val="a6"/>
        <w:numPr>
          <w:ilvl w:val="0"/>
          <w:numId w:val="42"/>
        </w:numPr>
        <w:ind w:left="0" w:firstLine="709"/>
      </w:pPr>
      <w:r w:rsidRPr="008A0EC4">
        <w:t>Рекультивация отработанных карьеров.</w:t>
      </w:r>
    </w:p>
    <w:p w:rsidR="00C27330" w:rsidRPr="008A0EC4" w:rsidRDefault="00C27330" w:rsidP="00B67256">
      <w:pPr>
        <w:pStyle w:val="a6"/>
        <w:numPr>
          <w:ilvl w:val="0"/>
          <w:numId w:val="42"/>
        </w:numPr>
        <w:ind w:left="0" w:firstLine="709"/>
      </w:pPr>
      <w:r w:rsidRPr="008A0EC4">
        <w:t>Проведение берегоукрепительных мероприятий в целях предотвращения дальнейшего развития эрозионных процессов.</w:t>
      </w:r>
    </w:p>
    <w:p w:rsidR="00C27330" w:rsidRPr="008A0EC4" w:rsidRDefault="00C27330" w:rsidP="003B38C2">
      <w:pPr>
        <w:rPr>
          <w:iCs/>
        </w:rPr>
      </w:pPr>
      <w:r w:rsidRPr="008A0EC4">
        <w:rPr>
          <w:iCs/>
        </w:rPr>
        <w:t>По санитарной очистке территории</w:t>
      </w:r>
    </w:p>
    <w:p w:rsidR="00C27330" w:rsidRPr="008A0EC4" w:rsidRDefault="00C27330" w:rsidP="00B67256">
      <w:pPr>
        <w:pStyle w:val="a6"/>
        <w:numPr>
          <w:ilvl w:val="0"/>
          <w:numId w:val="43"/>
        </w:numPr>
        <w:ind w:left="0" w:firstLine="709"/>
      </w:pPr>
      <w:r w:rsidRPr="008A0EC4">
        <w:t>Ликвидация несанкционированных свалок путем вывоза отходов на санкционированные полигоны.</w:t>
      </w:r>
    </w:p>
    <w:p w:rsidR="00C27330" w:rsidRPr="008A0EC4" w:rsidRDefault="00C27330" w:rsidP="00B67256">
      <w:pPr>
        <w:pStyle w:val="a6"/>
        <w:numPr>
          <w:ilvl w:val="0"/>
          <w:numId w:val="43"/>
        </w:numPr>
        <w:ind w:left="0" w:firstLine="709"/>
      </w:pPr>
      <w:r w:rsidRPr="008A0EC4">
        <w:t>Обеспечение населенных пунктов контейнерами для сбора мусора и организация своевременного вывоза бытового мусора с территорий населенных пунктов.</w:t>
      </w:r>
    </w:p>
    <w:p w:rsidR="00C27330" w:rsidRPr="008A0EC4" w:rsidRDefault="00C27330" w:rsidP="00B67256">
      <w:pPr>
        <w:pStyle w:val="a6"/>
        <w:numPr>
          <w:ilvl w:val="0"/>
          <w:numId w:val="43"/>
        </w:numPr>
        <w:ind w:left="0" w:firstLine="709"/>
      </w:pPr>
      <w:r w:rsidRPr="008A0EC4">
        <w:t>Приведение сибиреязвенных скотомогильников в соответствие ветеринарными правилами (</w:t>
      </w:r>
      <w:proofErr w:type="spellStart"/>
      <w:r w:rsidRPr="008A0EC4">
        <w:t>оканавливание</w:t>
      </w:r>
      <w:proofErr w:type="spellEnd"/>
      <w:r w:rsidRPr="008A0EC4">
        <w:t>, огораживание, установка шлагбаумов).</w:t>
      </w:r>
    </w:p>
    <w:p w:rsidR="00C27330" w:rsidRPr="008A0EC4" w:rsidRDefault="00C27330" w:rsidP="003B38C2">
      <w:pPr>
        <w:rPr>
          <w:iCs/>
        </w:rPr>
      </w:pPr>
      <w:r w:rsidRPr="008A0EC4">
        <w:rPr>
          <w:iCs/>
        </w:rPr>
        <w:t>По охране населения от радиоактивного излучения</w:t>
      </w:r>
    </w:p>
    <w:p w:rsidR="00C27330" w:rsidRPr="008A0EC4" w:rsidRDefault="00C27330" w:rsidP="00B67256">
      <w:pPr>
        <w:pStyle w:val="a6"/>
        <w:numPr>
          <w:ilvl w:val="0"/>
          <w:numId w:val="44"/>
        </w:numPr>
        <w:ind w:left="0" w:firstLine="709"/>
      </w:pPr>
      <w:r w:rsidRPr="008A0EC4">
        <w:t xml:space="preserve">Проведение обязательного контроля радиационной обстановки и </w:t>
      </w:r>
      <w:proofErr w:type="spellStart"/>
      <w:r w:rsidRPr="008A0EC4">
        <w:t>радоноопасности</w:t>
      </w:r>
      <w:proofErr w:type="spellEnd"/>
      <w:r w:rsidRPr="008A0EC4">
        <w:t xml:space="preserve"> территории при отводе земельных участков для нового жилищного и гражданского строительства.</w:t>
      </w:r>
    </w:p>
    <w:p w:rsidR="00C27330" w:rsidRPr="008A0EC4" w:rsidRDefault="00C27330" w:rsidP="003B38C2">
      <w:pPr>
        <w:rPr>
          <w:i/>
          <w:iCs/>
        </w:rPr>
      </w:pPr>
      <w:r w:rsidRPr="008A0EC4">
        <w:rPr>
          <w:i/>
          <w:iCs/>
        </w:rPr>
        <w:t>Мероприятия на расчетный срок (2009-2027</w:t>
      </w:r>
      <w:r w:rsidR="00624B43" w:rsidRPr="008A0EC4">
        <w:rPr>
          <w:i/>
          <w:iCs/>
        </w:rPr>
        <w:t> гг</w:t>
      </w:r>
      <w:r w:rsidRPr="008A0EC4">
        <w:rPr>
          <w:i/>
          <w:iCs/>
        </w:rPr>
        <w:t>.)</w:t>
      </w:r>
    </w:p>
    <w:p w:rsidR="00C27330" w:rsidRPr="008A0EC4" w:rsidRDefault="00C27330" w:rsidP="00B67256">
      <w:pPr>
        <w:pStyle w:val="a6"/>
        <w:numPr>
          <w:ilvl w:val="0"/>
          <w:numId w:val="45"/>
        </w:numPr>
        <w:ind w:left="0" w:firstLine="709"/>
      </w:pPr>
      <w:r w:rsidRPr="008A0EC4">
        <w:t>Разработка томов ПДВ для всех предприятий района.</w:t>
      </w:r>
    </w:p>
    <w:p w:rsidR="00C27330" w:rsidRPr="008A0EC4" w:rsidRDefault="00C27330" w:rsidP="00B67256">
      <w:pPr>
        <w:pStyle w:val="a6"/>
        <w:numPr>
          <w:ilvl w:val="0"/>
          <w:numId w:val="45"/>
        </w:numPr>
        <w:ind w:left="0" w:firstLine="709"/>
      </w:pPr>
      <w:r w:rsidRPr="008A0EC4">
        <w:t>Разработка проектов и организация санитарно-защитных зон от действующих промышленных предприятий.</w:t>
      </w:r>
    </w:p>
    <w:p w:rsidR="00C27330" w:rsidRPr="008A0EC4" w:rsidRDefault="00C27330" w:rsidP="00B67256">
      <w:pPr>
        <w:pStyle w:val="a6"/>
        <w:numPr>
          <w:ilvl w:val="0"/>
          <w:numId w:val="45"/>
        </w:numPr>
        <w:ind w:left="0" w:firstLine="709"/>
      </w:pPr>
      <w:r w:rsidRPr="008A0EC4">
        <w:t>Организация санитарно-защитных зон, охранных коридоров от магистралей федерального и регионального значения и магистральных газопроводов.</w:t>
      </w:r>
    </w:p>
    <w:p w:rsidR="00C27330" w:rsidRPr="008A0EC4" w:rsidRDefault="00C27330" w:rsidP="00B67256">
      <w:pPr>
        <w:pStyle w:val="a6"/>
        <w:numPr>
          <w:ilvl w:val="0"/>
          <w:numId w:val="45"/>
        </w:numPr>
        <w:ind w:left="0" w:firstLine="709"/>
      </w:pPr>
      <w:r w:rsidRPr="008A0EC4">
        <w:t>Дальнейшее развитие системы планово-регулярной санитарной очистки в населенных пунктах с организацией системы селективного сбора мусора.</w:t>
      </w:r>
    </w:p>
    <w:p w:rsidR="00C27330" w:rsidRPr="008A0EC4" w:rsidRDefault="00C27330" w:rsidP="003B38C2">
      <w:pPr>
        <w:rPr>
          <w:iCs/>
        </w:rPr>
      </w:pPr>
    </w:p>
    <w:p w:rsidR="00C27330" w:rsidRPr="008A0EC4" w:rsidRDefault="003B38C2" w:rsidP="003B38C2">
      <w:pPr>
        <w:pStyle w:val="2"/>
      </w:pPr>
      <w:bookmarkStart w:id="37" w:name="_Toc251339825"/>
      <w:bookmarkStart w:id="38" w:name="_Toc89180128"/>
      <w:r w:rsidRPr="008A0EC4">
        <w:t>1</w:t>
      </w:r>
      <w:r w:rsidR="00C27330" w:rsidRPr="008A0EC4">
        <w:t>.10. Перечень мероприятий по защите от чрезвычайных ситуаций природного и техногенного характера</w:t>
      </w:r>
      <w:bookmarkEnd w:id="37"/>
      <w:bookmarkEnd w:id="38"/>
    </w:p>
    <w:p w:rsidR="00C27330" w:rsidRPr="008A0EC4" w:rsidRDefault="00C27330" w:rsidP="00C27330">
      <w:r w:rsidRPr="008A0EC4">
        <w:t>На территории Ливенского района имеют место опасности и угрозы различного характера, которые обуславливают необходимость принятия мер по защите от них населения и территорий.</w:t>
      </w:r>
    </w:p>
    <w:p w:rsidR="00C27330" w:rsidRPr="008A0EC4" w:rsidRDefault="00C27330" w:rsidP="00C27330">
      <w:r w:rsidRPr="008A0EC4">
        <w:t>В основе мер по предупреждению чрезвычайных ситуаций (снижению риска их возникновения) и уменьшению возможных потерь и ущерба от них (уменьшению масштабов чрезвычайных ситуаций) лежат конкретные превентивные мероприятия научного, инженерно-технического и технологического характера, осуществляемые по видам природных и техногенных опасностей и угроз. Значительная часть этих мероприятий проводится в рамках инженерной, радиационной, химической, медицинской, медико-биологической и противопожарной защиты населения и территорий от чрезвычайных ситуаций.</w:t>
      </w:r>
    </w:p>
    <w:p w:rsidR="00C27330" w:rsidRPr="008A0EC4" w:rsidRDefault="00C27330" w:rsidP="003B229C">
      <w:r w:rsidRPr="008A0EC4">
        <w:t>Предупреждение чрезвычайных ситуаций как в части их предотвращения (снижения рисков их возникновения), так и в плане уменьшения потерь и ущерба от них (смягчения последствий) проводится по следующим направлениям: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мониторинг и прогнозирование чрезвычайных ситуаций;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рациональное размещение производительных сил по территории страны с учетом природной и техногенной безопасности;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lastRenderedPageBreak/>
        <w:t>предотвращение, в возможных пределах, некоторых неблагоприятных и опасных природных явлений и процессов путем систематического снижения их накапливающегося разрушительного потенциала;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подготовка объектов экономики и систем жизнеобеспечения населения к работе в условиях чрезвычайных ситуаций;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декларирование промышленной безопасности;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лицензирование деятельности опасных производственных объектов;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страхование ответственности за причинение вреда при эксплуатации опасного производственного объекта;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проведение государственной экспертизы в области предупреждения чрезвычайных ситуаций;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государственный надзор и контроль по вопросам природной и техногенной безопасности;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информирование населения о потенциальных природных и техногенных угрозах на территории проживания;</w:t>
      </w:r>
    </w:p>
    <w:p w:rsidR="00C27330" w:rsidRPr="008A0EC4" w:rsidRDefault="00C27330" w:rsidP="00B67256">
      <w:pPr>
        <w:pStyle w:val="a6"/>
        <w:numPr>
          <w:ilvl w:val="0"/>
          <w:numId w:val="46"/>
        </w:numPr>
        <w:ind w:left="0" w:firstLine="709"/>
      </w:pPr>
      <w:r w:rsidRPr="008A0EC4">
        <w:t>подготовка населения в области защиты от чрезвычайных ситуаций.</w:t>
      </w:r>
    </w:p>
    <w:p w:rsidR="00C27330" w:rsidRPr="008A0EC4" w:rsidRDefault="00C27330" w:rsidP="003B229C">
      <w:pPr>
        <w:rPr>
          <w:bCs/>
          <w:iCs/>
        </w:rPr>
      </w:pPr>
      <w:r w:rsidRPr="008A0EC4">
        <w:rPr>
          <w:bCs/>
          <w:iCs/>
        </w:rPr>
        <w:t>В целях предупреждения или снижения последствий крупных производственных аварий, катастроф или стихийных бедствий</w:t>
      </w:r>
      <w:r w:rsidRPr="008A0EC4">
        <w:rPr>
          <w:bCs/>
          <w:i/>
          <w:iCs/>
        </w:rPr>
        <w:t xml:space="preserve"> </w:t>
      </w:r>
      <w:r w:rsidRPr="008A0EC4">
        <w:rPr>
          <w:bCs/>
          <w:iCs/>
        </w:rPr>
        <w:t>в районе должно быть организовано: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совершенствование системы оповещения и связи в чрезвычайных ситуациях;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поддержание в постоянной готовности защитных сооружений;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герметизация или подготовка к ней системы водоснабжения, наземных зданий и сооружений для укрытия населения района, продовольствия, продуктов питания и фуража;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подготовка к эвакуации населения, продовольствия, материальных и культурных ценностей;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поддержание в постоянной готовности формирований РСЧС;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создание резервов материальных и финансовых ресурсов, необходимых для предупреждения и ликвидации последствий чрезвычайных ситуаций;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подготовка населения к действиям в различных аварийных ситуациях и при стихийных бедствиях;</w:t>
      </w:r>
    </w:p>
    <w:p w:rsidR="00A25E56" w:rsidRPr="008A0EC4" w:rsidRDefault="00A25E56" w:rsidP="00B67256">
      <w:pPr>
        <w:pStyle w:val="a6"/>
        <w:numPr>
          <w:ilvl w:val="0"/>
          <w:numId w:val="47"/>
        </w:numPr>
        <w:ind w:left="0" w:firstLine="709"/>
      </w:pPr>
      <w:bookmarkStart w:id="39" w:name="_Hlk102558453"/>
      <w:r w:rsidRPr="008A0EC4">
        <w:t>проведение радиационной, химической, биологической и бактериологической разведки, дозиметрического и химического контроля</w:t>
      </w:r>
      <w:bookmarkEnd w:id="39"/>
      <w:r w:rsidRPr="008A0EC4">
        <w:t>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подготовка объектов экономики района к безаварийной остановке производства;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создание запасов дегазирующих материалов на химически опасных объектах;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lastRenderedPageBreak/>
        <w:t>снос малоценных сгораемых строений, пропитка сгораемых конструкций огнезащитными веществами, снижение горящей нагрузки зданий и сооружений;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 xml:space="preserve">выполнение организационных и </w:t>
      </w:r>
      <w:proofErr w:type="spellStart"/>
      <w:r w:rsidRPr="008A0EC4">
        <w:t>пожаропрофилактических</w:t>
      </w:r>
      <w:proofErr w:type="spellEnd"/>
      <w:r w:rsidRPr="008A0EC4">
        <w:t xml:space="preserve"> мероприятий, направленных на повышение противопожарной устойчивости;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проведение комплексных проверок объектов экономики совместно с надзорными органами;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>подготовка и проведение учений и тренировок;</w:t>
      </w:r>
    </w:p>
    <w:p w:rsidR="00C27330" w:rsidRPr="008A0EC4" w:rsidRDefault="00C27330" w:rsidP="00B67256">
      <w:pPr>
        <w:pStyle w:val="a6"/>
        <w:numPr>
          <w:ilvl w:val="0"/>
          <w:numId w:val="47"/>
        </w:numPr>
        <w:ind w:left="0" w:firstLine="709"/>
      </w:pPr>
      <w:r w:rsidRPr="008A0EC4">
        <w:t xml:space="preserve">проведение </w:t>
      </w:r>
      <w:proofErr w:type="spellStart"/>
      <w:r w:rsidRPr="008A0EC4">
        <w:t>АСиДНР</w:t>
      </w:r>
      <w:proofErr w:type="spellEnd"/>
      <w:r w:rsidRPr="008A0EC4">
        <w:t xml:space="preserve"> при возникновении чрезвычайных ситуаций.</w:t>
      </w:r>
    </w:p>
    <w:p w:rsidR="00C27330" w:rsidRPr="008A0EC4" w:rsidRDefault="00C27330" w:rsidP="003B229C">
      <w:pPr>
        <w:rPr>
          <w:bCs/>
          <w:iCs/>
        </w:rPr>
      </w:pPr>
      <w:r w:rsidRPr="008A0EC4">
        <w:rPr>
          <w:bCs/>
          <w:iCs/>
        </w:rPr>
        <w:t>Для предупреждения возможных аварий планируется: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установка автоматизированных котлов;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реконструкция районной дорожной сети;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благоустройство железнодорожных переездов;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 xml:space="preserve">ремонт железнодорожного полотна Верховье </w:t>
      </w:r>
      <w:proofErr w:type="spellStart"/>
      <w:r w:rsidRPr="008A0EC4">
        <w:t>Мармыжи</w:t>
      </w:r>
      <w:proofErr w:type="spellEnd"/>
      <w:r w:rsidRPr="008A0EC4">
        <w:t>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продолжение работ по установке современной пожарной сигнализации на предприятиях, организациях и учреждениях;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 xml:space="preserve">приобретение и установка двух </w:t>
      </w:r>
      <w:proofErr w:type="spellStart"/>
      <w:r w:rsidRPr="008A0EC4">
        <w:t>электросирен</w:t>
      </w:r>
      <w:proofErr w:type="spellEnd"/>
      <w:r w:rsidRPr="008A0EC4">
        <w:t>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расширение охвата оповещения руководящего состава по СЦВ;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приобретение современных средств индивидуальной защиты органов дыхания и кожи;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ремонт средств коллективной защиты населения;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внедрение автоматизированной системы управления с телемеханизацией ГРП и ШРП на газовых сетях;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создание безопасных условий работы;</w:t>
      </w:r>
    </w:p>
    <w:p w:rsidR="00C27330" w:rsidRPr="008A0EC4" w:rsidRDefault="00C27330" w:rsidP="00B67256">
      <w:pPr>
        <w:pStyle w:val="a6"/>
        <w:numPr>
          <w:ilvl w:val="0"/>
          <w:numId w:val="48"/>
        </w:numPr>
        <w:ind w:left="0" w:firstLine="709"/>
      </w:pPr>
      <w:r w:rsidRPr="008A0EC4">
        <w:t>воспитание у граждан ответственности за коллективную безопасность.</w:t>
      </w:r>
    </w:p>
    <w:p w:rsidR="00C27330" w:rsidRPr="008A0EC4" w:rsidRDefault="00C27330" w:rsidP="003B229C">
      <w:pPr>
        <w:rPr>
          <w:bCs/>
          <w:iCs/>
        </w:rPr>
      </w:pPr>
      <w:r w:rsidRPr="008A0EC4">
        <w:rPr>
          <w:bCs/>
          <w:iCs/>
        </w:rPr>
        <w:t>В целях предотвращения лесных пожаров и борьбы с ними в соответствии со ст.</w:t>
      </w:r>
      <w:r w:rsidR="003B229C" w:rsidRPr="008A0EC4">
        <w:rPr>
          <w:bCs/>
          <w:iCs/>
        </w:rPr>
        <w:t> </w:t>
      </w:r>
      <w:r w:rsidRPr="008A0EC4">
        <w:rPr>
          <w:bCs/>
          <w:iCs/>
        </w:rPr>
        <w:t>100 Лесного кодекса предусматриваются следующие мероприятия:</w:t>
      </w:r>
    </w:p>
    <w:p w:rsidR="00C27330" w:rsidRPr="008A0EC4" w:rsidRDefault="003B229C" w:rsidP="00B67256">
      <w:pPr>
        <w:pStyle w:val="a6"/>
        <w:numPr>
          <w:ilvl w:val="0"/>
          <w:numId w:val="49"/>
        </w:numPr>
        <w:ind w:left="0" w:firstLine="709"/>
      </w:pPr>
      <w:r w:rsidRPr="008A0EC4">
        <w:t xml:space="preserve">Ежегодная </w:t>
      </w:r>
      <w:r w:rsidR="00C27330" w:rsidRPr="008A0EC4">
        <w:t xml:space="preserve">разработка и выполнение планов мероприятий по профилактике лесных пожаров, противопожарному обустройству лесного фонда и не входящих в лесной фонд лесов; обеспечение готовности организаций, на которые возложены охрана и защита лесов, а также </w:t>
      </w:r>
      <w:proofErr w:type="spellStart"/>
      <w:r w:rsidR="00C27330" w:rsidRPr="008A0EC4">
        <w:t>лесопользователей</w:t>
      </w:r>
      <w:proofErr w:type="spellEnd"/>
      <w:r w:rsidR="00C27330" w:rsidRPr="008A0EC4">
        <w:t xml:space="preserve"> к пожароопасному сезону</w:t>
      </w:r>
      <w:r w:rsidRPr="008A0EC4">
        <w:t>.</w:t>
      </w:r>
    </w:p>
    <w:p w:rsidR="00C27330" w:rsidRPr="008A0EC4" w:rsidRDefault="003B229C" w:rsidP="00B67256">
      <w:pPr>
        <w:pStyle w:val="a6"/>
        <w:numPr>
          <w:ilvl w:val="0"/>
          <w:numId w:val="49"/>
        </w:numPr>
        <w:ind w:left="0" w:firstLine="709"/>
      </w:pPr>
      <w:r w:rsidRPr="008A0EC4">
        <w:t xml:space="preserve">Утверждение </w:t>
      </w:r>
      <w:r w:rsidR="00C27330" w:rsidRPr="008A0EC4">
        <w:t>ежегодно до начала пожароопасного сезона оперативных планов борьбы с лесными пожарами</w:t>
      </w:r>
      <w:r w:rsidRPr="008A0EC4">
        <w:t>.</w:t>
      </w:r>
    </w:p>
    <w:p w:rsidR="00C27330" w:rsidRPr="008A0EC4" w:rsidRDefault="003B229C" w:rsidP="00B67256">
      <w:pPr>
        <w:pStyle w:val="a6"/>
        <w:numPr>
          <w:ilvl w:val="0"/>
          <w:numId w:val="49"/>
        </w:numPr>
        <w:ind w:left="0" w:firstLine="709"/>
      </w:pPr>
      <w:r w:rsidRPr="008A0EC4">
        <w:t>Установление порядка</w:t>
      </w:r>
      <w:r w:rsidR="00C27330" w:rsidRPr="008A0EC4">
        <w:t xml:space="preserve"> привлечения сил и сре</w:t>
      </w:r>
      <w:proofErr w:type="gramStart"/>
      <w:r w:rsidR="00C27330" w:rsidRPr="008A0EC4">
        <w:t>дств дл</w:t>
      </w:r>
      <w:proofErr w:type="gramEnd"/>
      <w:r w:rsidR="00C27330" w:rsidRPr="008A0EC4">
        <w:t>я тушения лесных пожаров, обеспечение привлекаемых к этой работе граждан средствами передвижения, питанием и медицинской помощью</w:t>
      </w:r>
      <w:r w:rsidRPr="008A0EC4">
        <w:t>.</w:t>
      </w:r>
    </w:p>
    <w:p w:rsidR="00C27330" w:rsidRPr="008A0EC4" w:rsidRDefault="003B229C" w:rsidP="00B67256">
      <w:pPr>
        <w:pStyle w:val="a6"/>
        <w:numPr>
          <w:ilvl w:val="0"/>
          <w:numId w:val="49"/>
        </w:numPr>
        <w:ind w:left="0" w:firstLine="709"/>
      </w:pPr>
      <w:r w:rsidRPr="008A0EC4">
        <w:t xml:space="preserve">Создание </w:t>
      </w:r>
      <w:r w:rsidR="00C27330" w:rsidRPr="008A0EC4">
        <w:t xml:space="preserve">резерва </w:t>
      </w:r>
      <w:proofErr w:type="spellStart"/>
      <w:r w:rsidR="00C27330" w:rsidRPr="008A0EC4">
        <w:t>горючесмазочных</w:t>
      </w:r>
      <w:proofErr w:type="spellEnd"/>
      <w:r w:rsidR="00C27330" w:rsidRPr="008A0EC4">
        <w:t xml:space="preserve"> материалов на пожароопасный сезон.</w:t>
      </w:r>
    </w:p>
    <w:p w:rsidR="00C27330" w:rsidRPr="008A0EC4" w:rsidRDefault="00C27330" w:rsidP="003B229C">
      <w:pPr>
        <w:rPr>
          <w:bCs/>
          <w:iCs/>
        </w:rPr>
      </w:pPr>
      <w:r w:rsidRPr="008A0EC4">
        <w:rPr>
          <w:bCs/>
          <w:iCs/>
        </w:rPr>
        <w:t>В целях защиты территорий от затоплений и подтоплений необходимо организовывать:</w:t>
      </w:r>
    </w:p>
    <w:p w:rsidR="00C27330" w:rsidRPr="008A0EC4" w:rsidRDefault="00C27330" w:rsidP="00B67256">
      <w:pPr>
        <w:pStyle w:val="a6"/>
        <w:numPr>
          <w:ilvl w:val="0"/>
          <w:numId w:val="50"/>
        </w:numPr>
        <w:ind w:left="0" w:firstLine="709"/>
      </w:pPr>
      <w:r w:rsidRPr="008A0EC4">
        <w:t>искусственное повышение поверхности территорий;</w:t>
      </w:r>
    </w:p>
    <w:p w:rsidR="00C27330" w:rsidRPr="008A0EC4" w:rsidRDefault="00C27330" w:rsidP="00B67256">
      <w:pPr>
        <w:pStyle w:val="a6"/>
        <w:numPr>
          <w:ilvl w:val="0"/>
          <w:numId w:val="50"/>
        </w:numPr>
        <w:ind w:left="0" w:firstLine="709"/>
      </w:pPr>
      <w:r w:rsidRPr="008A0EC4">
        <w:t>устройство дамб обвалования;</w:t>
      </w:r>
    </w:p>
    <w:p w:rsidR="00C27330" w:rsidRPr="008A0EC4" w:rsidRDefault="00C27330" w:rsidP="00B67256">
      <w:pPr>
        <w:pStyle w:val="a6"/>
        <w:numPr>
          <w:ilvl w:val="0"/>
          <w:numId w:val="50"/>
        </w:numPr>
        <w:ind w:left="0" w:firstLine="709"/>
      </w:pPr>
      <w:r w:rsidRPr="008A0EC4">
        <w:t>регулирование стока и отвода поверхностных и подземных вод;</w:t>
      </w:r>
    </w:p>
    <w:p w:rsidR="00C27330" w:rsidRPr="008A0EC4" w:rsidRDefault="00C27330" w:rsidP="00B67256">
      <w:pPr>
        <w:pStyle w:val="a6"/>
        <w:numPr>
          <w:ilvl w:val="0"/>
          <w:numId w:val="50"/>
        </w:numPr>
        <w:ind w:left="0" w:firstLine="709"/>
      </w:pPr>
      <w:r w:rsidRPr="008A0EC4">
        <w:t>устройство дренажных систем и отдельных дренажей;</w:t>
      </w:r>
    </w:p>
    <w:p w:rsidR="00C27330" w:rsidRPr="008A0EC4" w:rsidRDefault="00C27330" w:rsidP="00B67256">
      <w:pPr>
        <w:pStyle w:val="a6"/>
        <w:numPr>
          <w:ilvl w:val="0"/>
          <w:numId w:val="50"/>
        </w:numPr>
        <w:ind w:left="0" w:firstLine="709"/>
      </w:pPr>
      <w:r w:rsidRPr="008A0EC4">
        <w:t>регулирование русел и стока рек;</w:t>
      </w:r>
    </w:p>
    <w:p w:rsidR="00C27330" w:rsidRPr="008A0EC4" w:rsidRDefault="00C27330" w:rsidP="00B67256">
      <w:pPr>
        <w:pStyle w:val="a6"/>
        <w:numPr>
          <w:ilvl w:val="0"/>
          <w:numId w:val="50"/>
        </w:numPr>
        <w:ind w:left="0" w:firstLine="709"/>
      </w:pPr>
      <w:proofErr w:type="spellStart"/>
      <w:r w:rsidRPr="008A0EC4">
        <w:t>агролесомелиорацию</w:t>
      </w:r>
      <w:proofErr w:type="spellEnd"/>
      <w:r w:rsidRPr="008A0EC4">
        <w:t>.</w:t>
      </w:r>
    </w:p>
    <w:p w:rsidR="00C27330" w:rsidRPr="008A0EC4" w:rsidRDefault="00C27330" w:rsidP="00C27330">
      <w:r w:rsidRPr="008A0EC4">
        <w:lastRenderedPageBreak/>
        <w:t>Необходимо планировать размещение потенциально опасных техногенных объектов с учетом природных факторов, поскольку существование многофакторных опасностей природного характера увеличивает вероятность возникновения и тяжесть последствий чрезвычайных ситуаций техногенного характера.</w:t>
      </w:r>
    </w:p>
    <w:p w:rsidR="00C27330" w:rsidRPr="008A0EC4" w:rsidRDefault="00C27330" w:rsidP="00C27330"/>
    <w:p w:rsidR="00C27330" w:rsidRPr="008A0EC4" w:rsidRDefault="003B229C" w:rsidP="003B229C">
      <w:pPr>
        <w:pStyle w:val="2"/>
      </w:pPr>
      <w:bookmarkStart w:id="40" w:name="_Toc214961939"/>
      <w:bookmarkStart w:id="41" w:name="_Toc227156796"/>
      <w:bookmarkStart w:id="42" w:name="_Toc229472418"/>
      <w:bookmarkStart w:id="43" w:name="_Toc251339826"/>
      <w:bookmarkStart w:id="44" w:name="_Toc89180129"/>
      <w:r w:rsidRPr="008A0EC4">
        <w:t xml:space="preserve">1.11. </w:t>
      </w:r>
      <w:r w:rsidR="00C27330" w:rsidRPr="008A0EC4">
        <w:t>Технико-экономические показатели</w:t>
      </w:r>
      <w:bookmarkEnd w:id="40"/>
      <w:bookmarkEnd w:id="41"/>
      <w:bookmarkEnd w:id="42"/>
      <w:bookmarkEnd w:id="43"/>
      <w:bookmarkEnd w:id="44"/>
    </w:p>
    <w:p w:rsidR="00215637" w:rsidRPr="008A0EC4" w:rsidRDefault="00215637">
      <w:pPr>
        <w:rPr>
          <w:sz w:val="24"/>
          <w:szCs w:val="24"/>
        </w:rPr>
      </w:pPr>
    </w:p>
    <w:p w:rsidR="00E2171F" w:rsidRPr="008A0EC4" w:rsidRDefault="00E2171F" w:rsidP="002D291C">
      <w:pPr>
        <w:keepNext/>
        <w:ind w:firstLine="0"/>
        <w:jc w:val="right"/>
        <w:rPr>
          <w:lang w:bidi="hi-IN"/>
        </w:rPr>
      </w:pPr>
      <w:r w:rsidRPr="008A0EC4">
        <w:rPr>
          <w:lang w:bidi="hi-IN"/>
        </w:rPr>
        <w:t>Таблица 1</w:t>
      </w:r>
    </w:p>
    <w:tbl>
      <w:tblPr>
        <w:tblStyle w:val="11"/>
        <w:tblW w:w="5000" w:type="pct"/>
        <w:jc w:val="center"/>
        <w:tblInd w:w="0" w:type="dxa"/>
        <w:tblLook w:val="0000"/>
      </w:tblPr>
      <w:tblGrid>
        <w:gridCol w:w="756"/>
        <w:gridCol w:w="4234"/>
        <w:gridCol w:w="1658"/>
        <w:gridCol w:w="1379"/>
        <w:gridCol w:w="1544"/>
      </w:tblGrid>
      <w:tr w:rsidR="008A0EC4" w:rsidRPr="008A0EC4" w:rsidTr="00E2171F">
        <w:trPr>
          <w:cantSplit/>
          <w:jc w:val="center"/>
        </w:trPr>
        <w:tc>
          <w:tcPr>
            <w:tcW w:w="0" w:type="auto"/>
            <w:shd w:val="clear" w:color="auto" w:fill="D9E2F3" w:themeFill="accent1" w:themeFillTint="33"/>
            <w:vAlign w:val="center"/>
          </w:tcPr>
          <w:p w:rsidR="00E2171F" w:rsidRPr="008A0EC4" w:rsidRDefault="00E2171F" w:rsidP="002D291C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:rsidR="00E2171F" w:rsidRPr="008A0EC4" w:rsidRDefault="00E2171F" w:rsidP="002D291C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:rsidR="00E2171F" w:rsidRPr="008A0EC4" w:rsidRDefault="00E2171F" w:rsidP="002D291C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Ед. </w:t>
            </w:r>
            <w:proofErr w:type="spellStart"/>
            <w:r w:rsidRPr="008A0EC4">
              <w:rPr>
                <w:sz w:val="24"/>
                <w:szCs w:val="24"/>
              </w:rPr>
              <w:t>изм</w:t>
            </w:r>
            <w:proofErr w:type="spellEnd"/>
            <w:r w:rsidRPr="008A0EC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:rsidR="00E2171F" w:rsidRPr="008A0EC4" w:rsidRDefault="00DF3AA7" w:rsidP="002D291C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Состояние </w:t>
            </w:r>
            <w:r w:rsidR="00E2171F" w:rsidRPr="008A0EC4">
              <w:rPr>
                <w:sz w:val="24"/>
                <w:szCs w:val="24"/>
              </w:rPr>
              <w:t>на 2007</w:t>
            </w:r>
            <w:r w:rsidR="00624B43" w:rsidRPr="008A0EC4">
              <w:rPr>
                <w:sz w:val="24"/>
                <w:szCs w:val="24"/>
              </w:rPr>
              <w:t> </w:t>
            </w:r>
            <w:r w:rsidR="00E2171F" w:rsidRPr="008A0EC4">
              <w:rPr>
                <w:sz w:val="24"/>
                <w:szCs w:val="24"/>
              </w:rPr>
              <w:t>г.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:rsidR="00E2171F" w:rsidRPr="008A0EC4" w:rsidRDefault="00E2171F" w:rsidP="00624B43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Расчетный срок</w:t>
            </w:r>
            <w:r w:rsidR="00845EEE" w:rsidRPr="008A0EC4">
              <w:rPr>
                <w:sz w:val="24"/>
                <w:szCs w:val="24"/>
              </w:rPr>
              <w:t xml:space="preserve"> </w:t>
            </w:r>
            <w:r w:rsidRPr="008A0EC4">
              <w:rPr>
                <w:sz w:val="24"/>
                <w:szCs w:val="24"/>
              </w:rPr>
              <w:t>2027</w:t>
            </w:r>
            <w:r w:rsidR="00624B43" w:rsidRPr="008A0EC4">
              <w:rPr>
                <w:sz w:val="24"/>
                <w:szCs w:val="24"/>
              </w:rPr>
              <w:t> </w:t>
            </w:r>
            <w:r w:rsidRPr="008A0EC4">
              <w:rPr>
                <w:sz w:val="24"/>
                <w:szCs w:val="24"/>
              </w:rPr>
              <w:t>г.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1.</w:t>
            </w:r>
            <w:r w:rsidRPr="008A0EC4">
              <w:rPr>
                <w:sz w:val="24"/>
                <w:szCs w:val="24"/>
                <w:lang w:val="en-US"/>
              </w:rPr>
              <w:t xml:space="preserve"> </w:t>
            </w:r>
            <w:r w:rsidRPr="008A0EC4">
              <w:rPr>
                <w:sz w:val="24"/>
                <w:szCs w:val="24"/>
              </w:rPr>
              <w:t>Территория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0" w:type="auto"/>
            <w:vMerge w:val="restart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 га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180,63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180,63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земли сельскохозяйственного назначения</w:t>
            </w:r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162,00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159,57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земли населенных пунктов</w:t>
            </w:r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14,19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14,91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proofErr w:type="gramStart"/>
            <w:r w:rsidRPr="008A0EC4">
              <w:rPr>
                <w:sz w:val="24"/>
                <w:szCs w:val="24"/>
              </w:rPr>
              <w:t>- земли промышленности, энергетики, транспорта, связи, радиовещания, телевидения, информатики, космического обеспечения, обороны, безопасности и иного специального назначения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1,39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1,67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земли особо охраняемых территорий и объектов</w:t>
            </w:r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- земли лесного фонда </w:t>
            </w:r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2,23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3,65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земли водного фонда</w:t>
            </w:r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0,72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0,72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земли запаса</w:t>
            </w:r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0,10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0,10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2. Население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 чел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33,5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36,1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Показатели естественного движения населения, в т.ч.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коэффициент рождаемости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коэффициент смертности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 чел.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10,0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17,9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10,5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10,6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2.3.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Возрастная структура населения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дети до 16 лет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население в трудоспособном возрасте (</w:t>
            </w:r>
            <w:proofErr w:type="gramStart"/>
            <w:r w:rsidRPr="008A0EC4">
              <w:rPr>
                <w:sz w:val="24"/>
                <w:szCs w:val="24"/>
              </w:rPr>
              <w:t>м</w:t>
            </w:r>
            <w:proofErr w:type="gramEnd"/>
            <w:r w:rsidRPr="008A0EC4">
              <w:rPr>
                <w:sz w:val="24"/>
                <w:szCs w:val="24"/>
              </w:rPr>
              <w:t>. 16-59 лет, ж. 16-54)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население старше трудоспособного возраста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 чел./% от всего населения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5,3/16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20,0/60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8,2/24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7,1 /19,6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18,5 /51,4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10,4 /28,9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2.4.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Число сельских поселений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16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2.5.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Плотность населения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чел./ км</w:t>
            </w:r>
            <w:proofErr w:type="gramStart"/>
            <w:r w:rsidRPr="008A0EC4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18,5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20,0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3. Жилищный фонд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 м</w:t>
            </w:r>
            <w:proofErr w:type="gramStart"/>
            <w:r w:rsidRPr="008A0EC4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8A0EC4">
              <w:rPr>
                <w:sz w:val="24"/>
                <w:szCs w:val="24"/>
                <w:vertAlign w:val="superscript"/>
              </w:rPr>
              <w:t xml:space="preserve"> </w:t>
            </w:r>
            <w:r w:rsidRPr="008A0EC4">
              <w:rPr>
                <w:sz w:val="24"/>
                <w:szCs w:val="24"/>
              </w:rPr>
              <w:t>общей площади квартир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807,9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от 937,3 (вариант 1) до 1261,8 (вариант 3)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Обеспеченность населения общей площадью квартир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м</w:t>
            </w:r>
            <w:proofErr w:type="gramStart"/>
            <w:r w:rsidRPr="008A0EC4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8A0EC4">
              <w:rPr>
                <w:sz w:val="24"/>
                <w:szCs w:val="24"/>
              </w:rPr>
              <w:t>/чел.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24,0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35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4. Объекты социального и культурно-бытового обслуживания межселенного значения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мест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987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2124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мест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6580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4956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Учреждения начального и среднего профессионального образования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мест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до 980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4.4.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Больницы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коек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до 486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4.5.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Поликлиники и ФАП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посещений в смену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1007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654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4.6.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Клубы или учреждения клубного типа 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зрительских мест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7880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до 7246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4.7.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Общедоступные библиотеки, фонд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 экз.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307,7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369,5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5. Транспортная инфраструктура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Протяженность железнодорожной сети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proofErr w:type="gramStart"/>
            <w:r w:rsidRPr="008A0EC4">
              <w:rPr>
                <w:sz w:val="24"/>
                <w:szCs w:val="24"/>
              </w:rPr>
              <w:t>км</w:t>
            </w:r>
            <w:proofErr w:type="gramEnd"/>
            <w:r w:rsidRPr="008A0E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47,5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47,5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Протяженность автомобильных дорог – всего: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в том числе: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федерального значения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регионального значения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межселенного значения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км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50,0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276,03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266,7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50,0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330,78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214,89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5.3.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Из общей протяженности автомобильных дорог дороги с твердым покрытием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proofErr w:type="gramStart"/>
            <w:r w:rsidRPr="008A0EC4">
              <w:rPr>
                <w:sz w:val="24"/>
                <w:szCs w:val="24"/>
              </w:rPr>
              <w:t>км</w:t>
            </w:r>
            <w:proofErr w:type="gramEnd"/>
            <w:r w:rsidRPr="008A0EC4">
              <w:rPr>
                <w:sz w:val="24"/>
                <w:szCs w:val="24"/>
              </w:rPr>
              <w:t>/ %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349,83/ 59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406,2/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68,2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5.4.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Плотность транспортной сети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железнодорожной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автодорожной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км/100 км</w:t>
            </w:r>
            <w:proofErr w:type="gramStart"/>
            <w:r w:rsidRPr="008A0EC4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26,4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257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26,4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287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5.5.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Обеспеченность населения индивидуальными легковыми автомобилями (на 1000 жителей)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ед.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175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240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  <w:u w:val="single"/>
              </w:rPr>
            </w:pPr>
            <w:r w:rsidRPr="008A0EC4">
              <w:rPr>
                <w:sz w:val="24"/>
                <w:szCs w:val="24"/>
              </w:rPr>
              <w:t>6. Инженерная инфраструктура и благоустройство территории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6.1. Водоснабжение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6.1.1.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Водопотребление – всего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в том числе: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на хозяйственно-питьевые нужды</w:t>
            </w:r>
          </w:p>
        </w:tc>
        <w:tc>
          <w:tcPr>
            <w:tcW w:w="0" w:type="auto"/>
            <w:vMerge w:val="restart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м</w:t>
            </w:r>
            <w:r w:rsidRPr="008A0EC4">
              <w:rPr>
                <w:sz w:val="24"/>
                <w:szCs w:val="24"/>
                <w:vertAlign w:val="superscript"/>
              </w:rPr>
              <w:t>3</w:t>
            </w:r>
            <w:r w:rsidRPr="008A0EC4">
              <w:rPr>
                <w:sz w:val="24"/>
                <w:szCs w:val="24"/>
              </w:rPr>
              <w:t>/</w:t>
            </w:r>
            <w:proofErr w:type="spellStart"/>
            <w:r w:rsidRPr="008A0EC4">
              <w:rPr>
                <w:sz w:val="24"/>
                <w:szCs w:val="24"/>
              </w:rPr>
              <w:t>сут</w:t>
            </w:r>
            <w:proofErr w:type="spellEnd"/>
            <w:r w:rsidRPr="008A0EC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3,4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2,3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9,7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9,7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6.1.2.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Производительность водозаборных сооружений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в том числе водозаборов подземных вод</w:t>
            </w:r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3,4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3,4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9,7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9,7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6.2. Канализация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6.2.1.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Объем сброса сточных вод в поверхностные водоемы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в том числе хозяйственно-бытовых сточных вод</w:t>
            </w:r>
          </w:p>
        </w:tc>
        <w:tc>
          <w:tcPr>
            <w:tcW w:w="0" w:type="auto"/>
            <w:vMerge w:val="restart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м</w:t>
            </w:r>
            <w:r w:rsidRPr="008A0EC4">
              <w:rPr>
                <w:sz w:val="24"/>
                <w:szCs w:val="24"/>
                <w:vertAlign w:val="superscript"/>
              </w:rPr>
              <w:t>3</w:t>
            </w:r>
            <w:r w:rsidRPr="008A0EC4">
              <w:rPr>
                <w:sz w:val="24"/>
                <w:szCs w:val="24"/>
              </w:rPr>
              <w:t>/</w:t>
            </w:r>
            <w:proofErr w:type="spellStart"/>
            <w:r w:rsidRPr="008A0EC4">
              <w:rPr>
                <w:sz w:val="24"/>
                <w:szCs w:val="24"/>
              </w:rPr>
              <w:t>сут</w:t>
            </w:r>
            <w:proofErr w:type="spellEnd"/>
            <w:r w:rsidRPr="008A0EC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3,4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2,3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7,2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7,2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6.2.2.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Из общего количества сброс сточных вод после биологической очистки</w:t>
            </w:r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7,2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6.2.3.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Производительность очистных сооружений канализации</w:t>
            </w:r>
          </w:p>
        </w:tc>
        <w:tc>
          <w:tcPr>
            <w:tcW w:w="0" w:type="auto"/>
            <w:vMerge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7,2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6.3. Электроснабжение, теплоснабжение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6.3.1.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Производительность централизованных источников электроснабжения: </w:t>
            </w:r>
            <w:proofErr w:type="spellStart"/>
            <w:r w:rsidRPr="008A0EC4">
              <w:rPr>
                <w:sz w:val="24"/>
                <w:szCs w:val="24"/>
              </w:rPr>
              <w:t>Ливенская</w:t>
            </w:r>
            <w:proofErr w:type="spellEnd"/>
            <w:r w:rsidRPr="008A0EC4">
              <w:rPr>
                <w:sz w:val="24"/>
                <w:szCs w:val="24"/>
              </w:rPr>
              <w:t xml:space="preserve"> ТЭЦ.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proofErr w:type="gramStart"/>
            <w:r w:rsidRPr="008A0EC4">
              <w:rPr>
                <w:sz w:val="24"/>
                <w:szCs w:val="24"/>
              </w:rPr>
              <w:t>м</w:t>
            </w:r>
            <w:proofErr w:type="gramEnd"/>
            <w:r w:rsidRPr="008A0EC4">
              <w:rPr>
                <w:sz w:val="24"/>
                <w:szCs w:val="24"/>
              </w:rPr>
              <w:t>лн. кВт. час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15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6.3.2.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Потребность в электроэнергии на коммунально-бытовые нужды 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млн. </w:t>
            </w:r>
            <w:proofErr w:type="spellStart"/>
            <w:r w:rsidRPr="008A0EC4">
              <w:rPr>
                <w:sz w:val="24"/>
                <w:szCs w:val="24"/>
              </w:rPr>
              <w:t>кВт</w:t>
            </w:r>
            <w:proofErr w:type="gramStart"/>
            <w:r w:rsidRPr="008A0EC4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8A0EC4">
              <w:rPr>
                <w:sz w:val="24"/>
                <w:szCs w:val="24"/>
              </w:rPr>
              <w:t>/год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9,2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11,0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lastRenderedPageBreak/>
              <w:t>6.3.3.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Потребность в тепле – всего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В том числе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на коммунально-бытовые нужды,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населению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 Гкал/год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57,0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13,9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31,7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75,0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20,0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42,0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6.4. Газоснабжение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6.4.1.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Потребление газа – всего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В том числе: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на коммунально-бытовые нужды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- на производственные нужды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млн. 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м</w:t>
            </w:r>
            <w:r w:rsidRPr="008A0EC4">
              <w:rPr>
                <w:sz w:val="24"/>
                <w:szCs w:val="24"/>
                <w:vertAlign w:val="superscript"/>
              </w:rPr>
              <w:t>3</w:t>
            </w:r>
            <w:r w:rsidRPr="008A0EC4">
              <w:rPr>
                <w:sz w:val="24"/>
                <w:szCs w:val="24"/>
              </w:rPr>
              <w:t>/год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18,6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15,1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3,5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25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20,0</w:t>
            </w:r>
          </w:p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5,0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6.4.2.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Удельный вес газа в топливном балансе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50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6.4.3.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Источники подачи газа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млн. м</w:t>
            </w:r>
            <w:r w:rsidRPr="008A0EC4">
              <w:rPr>
                <w:sz w:val="24"/>
                <w:szCs w:val="24"/>
                <w:vertAlign w:val="superscript"/>
              </w:rPr>
              <w:t>3</w:t>
            </w:r>
            <w:r w:rsidRPr="008A0EC4">
              <w:rPr>
                <w:sz w:val="24"/>
                <w:szCs w:val="24"/>
              </w:rPr>
              <w:t>/год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ГРС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ГРС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6.5. Связь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6.5.1.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Охват населения телевизионным вещанием – всего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93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100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6.5.2.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Обеспеченность населения телефонной сетью общего пользования – всего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номеров на 100 жителей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4,93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25,0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6.6. Санитарная очистка территории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6.6.1.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Количество твердых бытовых отходов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т/год</w:t>
            </w:r>
          </w:p>
        </w:tc>
        <w:tc>
          <w:tcPr>
            <w:tcW w:w="0" w:type="auto"/>
            <w:vAlign w:val="center"/>
          </w:tcPr>
          <w:p w:rsidR="00E2171F" w:rsidRPr="008A0EC4" w:rsidRDefault="00B7022C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22000</w:t>
            </w:r>
          </w:p>
        </w:tc>
        <w:tc>
          <w:tcPr>
            <w:tcW w:w="0" w:type="auto"/>
            <w:vAlign w:val="center"/>
          </w:tcPr>
          <w:p w:rsidR="00E2171F" w:rsidRPr="008A0EC4" w:rsidRDefault="00B7022C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22000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6.6.2.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Мусороперерабатывающий завод 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т/год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A0EC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6.6.3.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Усовершенствованные свалки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4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iCs/>
                <w:sz w:val="24"/>
                <w:szCs w:val="24"/>
              </w:rPr>
              <w:t>7. Охрана природы и рациональное природопользование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</w:t>
            </w:r>
            <w:r w:rsidRPr="008A0EC4">
              <w:rPr>
                <w:sz w:val="24"/>
                <w:szCs w:val="24"/>
                <w:lang w:val="en-US"/>
              </w:rPr>
              <w:t>.1</w:t>
            </w:r>
            <w:r w:rsidRPr="008A0EC4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Объем выбросов вредных веществ в атмосферный воздух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 т/год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1,2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7.2.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Сброс загрязненных и недостаточно очищенных сточных вод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 xml:space="preserve">тыс. </w:t>
            </w:r>
          </w:p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м</w:t>
            </w:r>
            <w:r w:rsidRPr="008A0EC4">
              <w:rPr>
                <w:sz w:val="24"/>
                <w:szCs w:val="24"/>
                <w:vertAlign w:val="superscript"/>
              </w:rPr>
              <w:t>3</w:t>
            </w:r>
            <w:r w:rsidRPr="008A0EC4">
              <w:rPr>
                <w:sz w:val="24"/>
                <w:szCs w:val="24"/>
              </w:rPr>
              <w:t>/год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2270,3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0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7.3.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Лесовосстановительные работы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1438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2233</w:t>
            </w:r>
          </w:p>
        </w:tc>
      </w:tr>
      <w:tr w:rsidR="008A0EC4" w:rsidRPr="008A0EC4" w:rsidTr="00E2171F">
        <w:trPr>
          <w:cantSplit/>
          <w:jc w:val="center"/>
        </w:trPr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7.4.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Общая площадь особо охраняемых природных территорий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тыс. га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29,0</w:t>
            </w:r>
          </w:p>
        </w:tc>
        <w:tc>
          <w:tcPr>
            <w:tcW w:w="0" w:type="auto"/>
            <w:vAlign w:val="center"/>
          </w:tcPr>
          <w:p w:rsidR="00E2171F" w:rsidRPr="008A0EC4" w:rsidRDefault="00E2171F" w:rsidP="003408E3">
            <w:pPr>
              <w:ind w:firstLine="0"/>
              <w:jc w:val="center"/>
              <w:rPr>
                <w:sz w:val="24"/>
                <w:szCs w:val="24"/>
              </w:rPr>
            </w:pPr>
            <w:r w:rsidRPr="008A0EC4">
              <w:rPr>
                <w:sz w:val="24"/>
                <w:szCs w:val="24"/>
              </w:rPr>
              <w:t>35,0</w:t>
            </w:r>
          </w:p>
        </w:tc>
      </w:tr>
    </w:tbl>
    <w:p w:rsidR="00E2171F" w:rsidRPr="008A0EC4" w:rsidRDefault="00E2171F" w:rsidP="00E2171F"/>
    <w:p w:rsidR="00E2171F" w:rsidRPr="008A0EC4" w:rsidRDefault="00E2171F" w:rsidP="00E2171F">
      <w:pPr>
        <w:pStyle w:val="1"/>
      </w:pPr>
      <w:bookmarkStart w:id="45" w:name="_Toc86062284"/>
      <w:bookmarkStart w:id="46" w:name="_Toc86219166"/>
      <w:bookmarkStart w:id="47" w:name="_Toc89180130"/>
      <w:r w:rsidRPr="008A0EC4">
        <w:t xml:space="preserve">2. ПАРАМЕТРЫ ФУНКЦИОНАЛЬНЫХ ЗОН, УСТАНОВЛЕННЫХ НА МЕЖСЕЛЕННЫХ ТЕРРИТОРИЯХ, В СЛУЧАЕ ЕСЛИ НА МЕЖСЕЛЕННЫХ ТЕРРИТОРИЯХ ПЛАНИРУЕТСЯ </w:t>
      </w:r>
      <w:bookmarkStart w:id="48" w:name="_Hlk72504456"/>
      <w:r w:rsidRPr="008A0EC4">
        <w:t>РАЗМЕЩЕНИЕ ОБЪЕКТОВ ФЕДЕРАЛЬНОГО ЗНАЧЕНИЯ, ОБЪЕКТОВ РЕГИОНАЛЬНОГО ЗНАЧЕНИЯ, ОБЪЕКТОВ МЕСТНОГО ЗНАЧЕНИЯ</w:t>
      </w:r>
      <w:bookmarkEnd w:id="48"/>
      <w:r w:rsidRPr="008A0EC4">
        <w:t xml:space="preserve"> (ЗА ИСКЛЮЧЕНИЕМ ЛИНЕЙНЫХ ОБЪЕКТОВ),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</w:t>
      </w:r>
      <w:bookmarkEnd w:id="45"/>
      <w:bookmarkEnd w:id="46"/>
      <w:bookmarkEnd w:id="47"/>
    </w:p>
    <w:p w:rsidR="00E2171F" w:rsidRPr="008A0EC4" w:rsidRDefault="00E2171F" w:rsidP="00E2171F">
      <w:pPr>
        <w:pStyle w:val="Standard"/>
        <w:rPr>
          <w:rFonts w:ascii="Times New Roman" w:hAnsi="Times New Roman" w:cs="Times New Roman"/>
          <w:sz w:val="26"/>
          <w:szCs w:val="26"/>
        </w:rPr>
      </w:pPr>
    </w:p>
    <w:p w:rsidR="00E2171F" w:rsidRPr="008A0EC4" w:rsidRDefault="00E2171F" w:rsidP="00E2171F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8A0EC4">
        <w:rPr>
          <w:rFonts w:ascii="Times New Roman" w:hAnsi="Times New Roman" w:cs="Times New Roman"/>
          <w:sz w:val="26"/>
          <w:szCs w:val="26"/>
        </w:rPr>
        <w:t>Межселенные территории отсутствуют.</w:t>
      </w:r>
    </w:p>
    <w:p w:rsidR="00E2171F" w:rsidRPr="008A0EC4" w:rsidRDefault="00E2171F" w:rsidP="00E2171F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8A0EC4">
        <w:rPr>
          <w:rFonts w:ascii="Times New Roman" w:hAnsi="Times New Roman" w:cs="Times New Roman"/>
          <w:sz w:val="26"/>
          <w:szCs w:val="26"/>
        </w:rPr>
        <w:t>Установление функциональных зон на межселенных территориях не планируется.</w:t>
      </w:r>
    </w:p>
    <w:p w:rsidR="00E2171F" w:rsidRPr="008A0EC4" w:rsidRDefault="00E2171F" w:rsidP="00E2171F">
      <w:pPr>
        <w:pStyle w:val="Standard"/>
        <w:rPr>
          <w:rFonts w:ascii="Times New Roman" w:hAnsi="Times New Roman" w:cs="Times New Roman"/>
          <w:sz w:val="26"/>
          <w:szCs w:val="26"/>
        </w:rPr>
      </w:pPr>
      <w:r w:rsidRPr="008A0EC4">
        <w:rPr>
          <w:rFonts w:ascii="Times New Roman" w:hAnsi="Times New Roman" w:cs="Times New Roman"/>
          <w:sz w:val="26"/>
          <w:szCs w:val="26"/>
        </w:rPr>
        <w:t>Размещение объектов федерального значения, объектов регионального значения, объектов местного значения на межселенных территориях не планируется.</w:t>
      </w:r>
    </w:p>
    <w:p w:rsidR="00E2171F" w:rsidRPr="008A0EC4" w:rsidRDefault="00E2171F"/>
    <w:sectPr w:rsidR="00E2171F" w:rsidRPr="008A0EC4" w:rsidSect="00447E23">
      <w:headerReference w:type="even" r:id="rId18"/>
      <w:headerReference w:type="default" r:id="rId19"/>
      <w:footerReference w:type="even" r:id="rId20"/>
      <w:headerReference w:type="first" r:id="rId21"/>
      <w:footnotePr>
        <w:numRestart w:val="eachPage"/>
      </w:footnotePr>
      <w:pgSz w:w="11907" w:h="16840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175" w:rsidRDefault="00680175" w:rsidP="00C27330">
      <w:r>
        <w:separator/>
      </w:r>
    </w:p>
    <w:p w:rsidR="00680175" w:rsidRDefault="00680175"/>
    <w:p w:rsidR="00680175" w:rsidRDefault="00680175"/>
  </w:endnote>
  <w:endnote w:type="continuationSeparator" w:id="0">
    <w:p w:rsidR="00680175" w:rsidRDefault="00680175" w:rsidP="00C27330">
      <w:r>
        <w:continuationSeparator/>
      </w:r>
    </w:p>
    <w:p w:rsidR="00680175" w:rsidRDefault="00680175"/>
    <w:p w:rsidR="00680175" w:rsidRDefault="0068017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17" w:rsidRDefault="00015AE9" w:rsidP="003408E3">
    <w:pPr>
      <w:pStyle w:val="af2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FC401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C4017" w:rsidRDefault="00FC4017" w:rsidP="003408E3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175" w:rsidRDefault="00680175" w:rsidP="00C27330">
      <w:r>
        <w:separator/>
      </w:r>
    </w:p>
    <w:p w:rsidR="00680175" w:rsidRDefault="00680175"/>
    <w:p w:rsidR="00680175" w:rsidRDefault="00680175"/>
  </w:footnote>
  <w:footnote w:type="continuationSeparator" w:id="0">
    <w:p w:rsidR="00680175" w:rsidRDefault="00680175" w:rsidP="00C27330">
      <w:r>
        <w:continuationSeparator/>
      </w:r>
    </w:p>
    <w:p w:rsidR="00680175" w:rsidRDefault="00680175"/>
    <w:p w:rsidR="00680175" w:rsidRDefault="00680175"/>
  </w:footnote>
  <w:footnote w:id="1">
    <w:p w:rsidR="00FC4017" w:rsidRPr="00573A27" w:rsidRDefault="00FC4017" w:rsidP="00573A27">
      <w:pPr>
        <w:rPr>
          <w:sz w:val="22"/>
        </w:rPr>
      </w:pPr>
      <w:r w:rsidRPr="00573A27">
        <w:rPr>
          <w:rStyle w:val="ab"/>
          <w:sz w:val="22"/>
        </w:rPr>
        <w:footnoteRef/>
      </w:r>
      <w:r w:rsidRPr="00573A27">
        <w:rPr>
          <w:sz w:val="22"/>
        </w:rPr>
        <w:t xml:space="preserve"> Постановления Коллегии Орловской области от 8.01.2003 г. № 4 и от 13.08.2008 г. № 271 («Об утверждении территорий государственных природных биологических заказников»).</w:t>
      </w:r>
    </w:p>
  </w:footnote>
  <w:footnote w:id="2">
    <w:p w:rsidR="00FC4017" w:rsidRDefault="00FC4017" w:rsidP="00C27330">
      <w:r>
        <w:rPr>
          <w:rStyle w:val="aff8"/>
          <w:rFonts w:ascii="Arial" w:hAnsi="Arial" w:cs="Arial"/>
        </w:rPr>
        <w:footnoteRef/>
      </w:r>
      <w:r>
        <w:rPr>
          <w:rFonts w:ascii="Bookman Old Style" w:hAnsi="Bookman Old Style" w:cs="Bookman Old Style"/>
          <w:sz w:val="18"/>
          <w:szCs w:val="18"/>
        </w:rPr>
        <w:t>Режим использования объектов инженерной и транспортной инфраструктуры устанавливается специальными нормативными документами в соответствии с назначением объекта.</w:t>
      </w:r>
    </w:p>
  </w:footnote>
  <w:footnote w:id="3">
    <w:p w:rsidR="00FC4017" w:rsidRPr="00D45088" w:rsidRDefault="00FC4017" w:rsidP="00D45088">
      <w:pPr>
        <w:rPr>
          <w:sz w:val="22"/>
        </w:rPr>
      </w:pPr>
      <w:r w:rsidRPr="00D45088">
        <w:rPr>
          <w:rStyle w:val="ab"/>
          <w:sz w:val="22"/>
        </w:rPr>
        <w:footnoteRef/>
      </w:r>
      <w:r w:rsidRPr="00D45088">
        <w:rPr>
          <w:sz w:val="22"/>
        </w:rPr>
        <w:t xml:space="preserve"> В понятии, употребляемом в федеральном Законе от 25.06.2002</w:t>
      </w:r>
      <w:r>
        <w:rPr>
          <w:sz w:val="22"/>
        </w:rPr>
        <w:t> </w:t>
      </w:r>
      <w:r w:rsidRPr="00D45088">
        <w:rPr>
          <w:sz w:val="22"/>
        </w:rPr>
        <w:t xml:space="preserve">г. </w:t>
      </w:r>
      <w:r>
        <w:rPr>
          <w:sz w:val="22"/>
        </w:rPr>
        <w:t>№ </w:t>
      </w:r>
      <w:r w:rsidRPr="00D45088">
        <w:rPr>
          <w:sz w:val="22"/>
        </w:rPr>
        <w:t xml:space="preserve">73-ФЗ </w:t>
      </w:r>
      <w:r>
        <w:rPr>
          <w:sz w:val="22"/>
        </w:rPr>
        <w:t>«</w:t>
      </w:r>
      <w:r w:rsidRPr="00D45088">
        <w:rPr>
          <w:sz w:val="22"/>
        </w:rPr>
        <w:t>Об объектах культурного наследия (памятниках истории и культуры) народов Российской Федерации</w:t>
      </w:r>
      <w:r>
        <w:rPr>
          <w:sz w:val="22"/>
        </w:rPr>
        <w:t>»</w:t>
      </w:r>
      <w:r w:rsidRPr="00D45088">
        <w:rPr>
          <w:sz w:val="22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17" w:rsidRDefault="00015AE9" w:rsidP="003408E3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FC401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C4017" w:rsidRDefault="00FC4017" w:rsidP="003408E3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8148483"/>
      <w:docPartObj>
        <w:docPartGallery w:val="Page Numbers (Top of Page)"/>
        <w:docPartUnique/>
      </w:docPartObj>
    </w:sdtPr>
    <w:sdtContent>
      <w:p w:rsidR="00FC4017" w:rsidRDefault="00015AE9">
        <w:pPr>
          <w:pStyle w:val="af"/>
          <w:jc w:val="center"/>
        </w:pPr>
        <w:r>
          <w:fldChar w:fldCharType="begin"/>
        </w:r>
        <w:r w:rsidR="00FC4017">
          <w:instrText>PAGE   \* MERGEFORMAT</w:instrText>
        </w:r>
        <w:r>
          <w:fldChar w:fldCharType="separate"/>
        </w:r>
        <w:r w:rsidR="00443229">
          <w:rPr>
            <w:noProof/>
          </w:rPr>
          <w:t>25</w:t>
        </w:r>
        <w: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17" w:rsidRDefault="00FC4017" w:rsidP="00236690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0404240"/>
    <w:multiLevelType w:val="hybridMultilevel"/>
    <w:tmpl w:val="9E049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63016B"/>
    <w:multiLevelType w:val="hybridMultilevel"/>
    <w:tmpl w:val="15EC76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8D35FF"/>
    <w:multiLevelType w:val="hybridMultilevel"/>
    <w:tmpl w:val="8D2EC2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137649"/>
    <w:multiLevelType w:val="hybridMultilevel"/>
    <w:tmpl w:val="4F108912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0074C7"/>
    <w:multiLevelType w:val="hybridMultilevel"/>
    <w:tmpl w:val="69766A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1CF6D4A"/>
    <w:multiLevelType w:val="hybridMultilevel"/>
    <w:tmpl w:val="E05CCEA4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781FA5"/>
    <w:multiLevelType w:val="hybridMultilevel"/>
    <w:tmpl w:val="75D297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624134C"/>
    <w:multiLevelType w:val="hybridMultilevel"/>
    <w:tmpl w:val="D9A06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746809"/>
    <w:multiLevelType w:val="hybridMultilevel"/>
    <w:tmpl w:val="CB8EAEA6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524BAB"/>
    <w:multiLevelType w:val="hybridMultilevel"/>
    <w:tmpl w:val="4FEECB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B67634F"/>
    <w:multiLevelType w:val="hybridMultilevel"/>
    <w:tmpl w:val="505C64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C2F66FE"/>
    <w:multiLevelType w:val="hybridMultilevel"/>
    <w:tmpl w:val="E130700A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FDC71DE"/>
    <w:multiLevelType w:val="hybridMultilevel"/>
    <w:tmpl w:val="346C94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0797F3B"/>
    <w:multiLevelType w:val="hybridMultilevel"/>
    <w:tmpl w:val="A7607D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51B38F7"/>
    <w:multiLevelType w:val="hybridMultilevel"/>
    <w:tmpl w:val="2A6E3BA8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566008B"/>
    <w:multiLevelType w:val="hybridMultilevel"/>
    <w:tmpl w:val="0862FCF6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5846D32"/>
    <w:multiLevelType w:val="hybridMultilevel"/>
    <w:tmpl w:val="B2AE72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635B28"/>
    <w:multiLevelType w:val="hybridMultilevel"/>
    <w:tmpl w:val="C8E461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86B5D06"/>
    <w:multiLevelType w:val="hybridMultilevel"/>
    <w:tmpl w:val="D6A4D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8E80B42"/>
    <w:multiLevelType w:val="hybridMultilevel"/>
    <w:tmpl w:val="053E7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9130B07"/>
    <w:multiLevelType w:val="hybridMultilevel"/>
    <w:tmpl w:val="5434DE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2F3F51A9"/>
    <w:multiLevelType w:val="hybridMultilevel"/>
    <w:tmpl w:val="32845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FCF60D1"/>
    <w:multiLevelType w:val="hybridMultilevel"/>
    <w:tmpl w:val="3B825C7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2342064"/>
    <w:multiLevelType w:val="hybridMultilevel"/>
    <w:tmpl w:val="8834DB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2C569FC"/>
    <w:multiLevelType w:val="hybridMultilevel"/>
    <w:tmpl w:val="6C8E0D54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3562AB6"/>
    <w:multiLevelType w:val="hybridMultilevel"/>
    <w:tmpl w:val="700E2E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33A279C3"/>
    <w:multiLevelType w:val="hybridMultilevel"/>
    <w:tmpl w:val="0B146D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62C02FB"/>
    <w:multiLevelType w:val="hybridMultilevel"/>
    <w:tmpl w:val="0E9CC6C2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72827C7"/>
    <w:multiLevelType w:val="hybridMultilevel"/>
    <w:tmpl w:val="85DA64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8746ABE"/>
    <w:multiLevelType w:val="hybridMultilevel"/>
    <w:tmpl w:val="AA9233B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D4A04C9"/>
    <w:multiLevelType w:val="hybridMultilevel"/>
    <w:tmpl w:val="6C3A5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11D2821"/>
    <w:multiLevelType w:val="hybridMultilevel"/>
    <w:tmpl w:val="7E0627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786239E"/>
    <w:multiLevelType w:val="hybridMultilevel"/>
    <w:tmpl w:val="2500CE6E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A4F08DC"/>
    <w:multiLevelType w:val="hybridMultilevel"/>
    <w:tmpl w:val="2B6056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DCF33BC"/>
    <w:multiLevelType w:val="hybridMultilevel"/>
    <w:tmpl w:val="C30093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E00258E"/>
    <w:multiLevelType w:val="hybridMultilevel"/>
    <w:tmpl w:val="FFA4CE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FBE6FCC"/>
    <w:multiLevelType w:val="hybridMultilevel"/>
    <w:tmpl w:val="8C56225E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0E5346D"/>
    <w:multiLevelType w:val="hybridMultilevel"/>
    <w:tmpl w:val="E3BE6DA8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1916FEC"/>
    <w:multiLevelType w:val="hybridMultilevel"/>
    <w:tmpl w:val="06D0A0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4550F73"/>
    <w:multiLevelType w:val="hybridMultilevel"/>
    <w:tmpl w:val="E92E0F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54853B67"/>
    <w:multiLevelType w:val="hybridMultilevel"/>
    <w:tmpl w:val="57CCAF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4B15940"/>
    <w:multiLevelType w:val="hybridMultilevel"/>
    <w:tmpl w:val="4FEECB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5A30490"/>
    <w:multiLevelType w:val="hybridMultilevel"/>
    <w:tmpl w:val="72C8F40E"/>
    <w:lvl w:ilvl="0" w:tplc="4B2E8156">
      <w:start w:val="1"/>
      <w:numFmt w:val="bullet"/>
      <w:lvlText w:val=""/>
      <w:lvlJc w:val="left"/>
      <w:pPr>
        <w:tabs>
          <w:tab w:val="num" w:pos="357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B3C6224"/>
    <w:multiLevelType w:val="hybridMultilevel"/>
    <w:tmpl w:val="6F4E86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C364D9C"/>
    <w:multiLevelType w:val="hybridMultilevel"/>
    <w:tmpl w:val="361891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D5E1A62"/>
    <w:multiLevelType w:val="hybridMultilevel"/>
    <w:tmpl w:val="1EE21C94"/>
    <w:lvl w:ilvl="0" w:tplc="4B2E815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7">
    <w:nsid w:val="5F6278BD"/>
    <w:multiLevelType w:val="hybridMultilevel"/>
    <w:tmpl w:val="6144D9C2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607E7BF1"/>
    <w:multiLevelType w:val="hybridMultilevel"/>
    <w:tmpl w:val="1B84E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61A668C3"/>
    <w:multiLevelType w:val="hybridMultilevel"/>
    <w:tmpl w:val="ABAE9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3E6481C"/>
    <w:multiLevelType w:val="hybridMultilevel"/>
    <w:tmpl w:val="41187FF6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670D3D97"/>
    <w:multiLevelType w:val="hybridMultilevel"/>
    <w:tmpl w:val="27149C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6DF230D5"/>
    <w:multiLevelType w:val="hybridMultilevel"/>
    <w:tmpl w:val="11C618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E046BAA"/>
    <w:multiLevelType w:val="hybridMultilevel"/>
    <w:tmpl w:val="6C4AEC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72FB5EFE"/>
    <w:multiLevelType w:val="hybridMultilevel"/>
    <w:tmpl w:val="EFD8BD7E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764576D4"/>
    <w:multiLevelType w:val="hybridMultilevel"/>
    <w:tmpl w:val="E8D82D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8C72D68"/>
    <w:multiLevelType w:val="hybridMultilevel"/>
    <w:tmpl w:val="3B825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79AE4DDD"/>
    <w:multiLevelType w:val="hybridMultilevel"/>
    <w:tmpl w:val="9CA854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7C1F0D4F"/>
    <w:multiLevelType w:val="hybridMultilevel"/>
    <w:tmpl w:val="86DE52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7C7D1F49"/>
    <w:multiLevelType w:val="hybridMultilevel"/>
    <w:tmpl w:val="BF083F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7E281653"/>
    <w:multiLevelType w:val="hybridMultilevel"/>
    <w:tmpl w:val="31A031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7EEF7399"/>
    <w:multiLevelType w:val="hybridMultilevel"/>
    <w:tmpl w:val="1FE4D1D6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6"/>
  </w:num>
  <w:num w:numId="3">
    <w:abstractNumId w:val="53"/>
  </w:num>
  <w:num w:numId="4">
    <w:abstractNumId w:val="55"/>
  </w:num>
  <w:num w:numId="5">
    <w:abstractNumId w:val="47"/>
  </w:num>
  <w:num w:numId="6">
    <w:abstractNumId w:val="29"/>
  </w:num>
  <w:num w:numId="7">
    <w:abstractNumId w:val="59"/>
  </w:num>
  <w:num w:numId="8">
    <w:abstractNumId w:val="17"/>
  </w:num>
  <w:num w:numId="9">
    <w:abstractNumId w:val="28"/>
  </w:num>
  <w:num w:numId="10">
    <w:abstractNumId w:val="4"/>
  </w:num>
  <w:num w:numId="11">
    <w:abstractNumId w:val="8"/>
  </w:num>
  <w:num w:numId="12">
    <w:abstractNumId w:val="58"/>
  </w:num>
  <w:num w:numId="13">
    <w:abstractNumId w:val="39"/>
  </w:num>
  <w:num w:numId="14">
    <w:abstractNumId w:val="24"/>
  </w:num>
  <w:num w:numId="15">
    <w:abstractNumId w:val="57"/>
  </w:num>
  <w:num w:numId="16">
    <w:abstractNumId w:val="11"/>
  </w:num>
  <w:num w:numId="17">
    <w:abstractNumId w:val="1"/>
  </w:num>
  <w:num w:numId="18">
    <w:abstractNumId w:val="32"/>
  </w:num>
  <w:num w:numId="19">
    <w:abstractNumId w:val="2"/>
  </w:num>
  <w:num w:numId="20">
    <w:abstractNumId w:val="48"/>
  </w:num>
  <w:num w:numId="21">
    <w:abstractNumId w:val="15"/>
  </w:num>
  <w:num w:numId="22">
    <w:abstractNumId w:val="36"/>
  </w:num>
  <w:num w:numId="23">
    <w:abstractNumId w:val="60"/>
  </w:num>
  <w:num w:numId="24">
    <w:abstractNumId w:val="35"/>
  </w:num>
  <w:num w:numId="25">
    <w:abstractNumId w:val="41"/>
  </w:num>
  <w:num w:numId="26">
    <w:abstractNumId w:val="44"/>
  </w:num>
  <w:num w:numId="27">
    <w:abstractNumId w:val="40"/>
  </w:num>
  <w:num w:numId="28">
    <w:abstractNumId w:val="52"/>
  </w:num>
  <w:num w:numId="29">
    <w:abstractNumId w:val="19"/>
  </w:num>
  <w:num w:numId="30">
    <w:abstractNumId w:val="26"/>
  </w:num>
  <w:num w:numId="31">
    <w:abstractNumId w:val="13"/>
  </w:num>
  <w:num w:numId="32">
    <w:abstractNumId w:val="51"/>
  </w:num>
  <w:num w:numId="33">
    <w:abstractNumId w:val="31"/>
  </w:num>
  <w:num w:numId="34">
    <w:abstractNumId w:val="38"/>
  </w:num>
  <w:num w:numId="35">
    <w:abstractNumId w:val="49"/>
  </w:num>
  <w:num w:numId="36">
    <w:abstractNumId w:val="14"/>
  </w:num>
  <w:num w:numId="37">
    <w:abstractNumId w:val="22"/>
  </w:num>
  <w:num w:numId="38">
    <w:abstractNumId w:val="7"/>
  </w:num>
  <w:num w:numId="39">
    <w:abstractNumId w:val="34"/>
  </w:num>
  <w:num w:numId="40">
    <w:abstractNumId w:val="21"/>
  </w:num>
  <w:num w:numId="41">
    <w:abstractNumId w:val="45"/>
  </w:num>
  <w:num w:numId="42">
    <w:abstractNumId w:val="27"/>
  </w:num>
  <w:num w:numId="43">
    <w:abstractNumId w:val="5"/>
  </w:num>
  <w:num w:numId="44">
    <w:abstractNumId w:val="18"/>
  </w:num>
  <w:num w:numId="45">
    <w:abstractNumId w:val="3"/>
  </w:num>
  <w:num w:numId="46">
    <w:abstractNumId w:val="54"/>
  </w:num>
  <w:num w:numId="47">
    <w:abstractNumId w:val="12"/>
  </w:num>
  <w:num w:numId="48">
    <w:abstractNumId w:val="16"/>
  </w:num>
  <w:num w:numId="49">
    <w:abstractNumId w:val="20"/>
  </w:num>
  <w:num w:numId="50">
    <w:abstractNumId w:val="37"/>
  </w:num>
  <w:num w:numId="51">
    <w:abstractNumId w:val="30"/>
  </w:num>
  <w:num w:numId="52">
    <w:abstractNumId w:val="33"/>
  </w:num>
  <w:num w:numId="53">
    <w:abstractNumId w:val="50"/>
  </w:num>
  <w:num w:numId="54">
    <w:abstractNumId w:val="25"/>
  </w:num>
  <w:num w:numId="55">
    <w:abstractNumId w:val="56"/>
  </w:num>
  <w:num w:numId="56">
    <w:abstractNumId w:val="10"/>
  </w:num>
  <w:num w:numId="57">
    <w:abstractNumId w:val="9"/>
  </w:num>
  <w:num w:numId="58">
    <w:abstractNumId w:val="6"/>
  </w:num>
  <w:num w:numId="59">
    <w:abstractNumId w:val="61"/>
  </w:num>
  <w:num w:numId="60">
    <w:abstractNumId w:val="23"/>
  </w:num>
  <w:num w:numId="61">
    <w:abstractNumId w:val="42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004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C27330"/>
    <w:rsid w:val="00001969"/>
    <w:rsid w:val="00015AE9"/>
    <w:rsid w:val="00033DB7"/>
    <w:rsid w:val="00047D92"/>
    <w:rsid w:val="000734BD"/>
    <w:rsid w:val="00095841"/>
    <w:rsid w:val="000A399D"/>
    <w:rsid w:val="000B15D5"/>
    <w:rsid w:val="000B32A0"/>
    <w:rsid w:val="000E3374"/>
    <w:rsid w:val="00166D93"/>
    <w:rsid w:val="001867E7"/>
    <w:rsid w:val="00194A91"/>
    <w:rsid w:val="001C6DC4"/>
    <w:rsid w:val="002006D0"/>
    <w:rsid w:val="00215637"/>
    <w:rsid w:val="0022732C"/>
    <w:rsid w:val="0023255C"/>
    <w:rsid w:val="00236690"/>
    <w:rsid w:val="0024472F"/>
    <w:rsid w:val="002B616F"/>
    <w:rsid w:val="002C4294"/>
    <w:rsid w:val="002D291C"/>
    <w:rsid w:val="002D6C21"/>
    <w:rsid w:val="002E26D6"/>
    <w:rsid w:val="003408E3"/>
    <w:rsid w:val="00384247"/>
    <w:rsid w:val="003862B4"/>
    <w:rsid w:val="003B1756"/>
    <w:rsid w:val="003B229C"/>
    <w:rsid w:val="003B38C2"/>
    <w:rsid w:val="003C6CBC"/>
    <w:rsid w:val="003F2146"/>
    <w:rsid w:val="004116BB"/>
    <w:rsid w:val="00434D26"/>
    <w:rsid w:val="00443229"/>
    <w:rsid w:val="00447E23"/>
    <w:rsid w:val="00473A2F"/>
    <w:rsid w:val="00481D29"/>
    <w:rsid w:val="00495EDE"/>
    <w:rsid w:val="004E44FA"/>
    <w:rsid w:val="00573A27"/>
    <w:rsid w:val="00587FED"/>
    <w:rsid w:val="0060225C"/>
    <w:rsid w:val="00614830"/>
    <w:rsid w:val="00614ABA"/>
    <w:rsid w:val="006227EB"/>
    <w:rsid w:val="00624B43"/>
    <w:rsid w:val="0067393C"/>
    <w:rsid w:val="00680175"/>
    <w:rsid w:val="0068337D"/>
    <w:rsid w:val="00696321"/>
    <w:rsid w:val="006D4685"/>
    <w:rsid w:val="006D4F15"/>
    <w:rsid w:val="006E6084"/>
    <w:rsid w:val="007115B2"/>
    <w:rsid w:val="007136D7"/>
    <w:rsid w:val="007148FF"/>
    <w:rsid w:val="00714A4A"/>
    <w:rsid w:val="0072356E"/>
    <w:rsid w:val="007A579A"/>
    <w:rsid w:val="007D2D06"/>
    <w:rsid w:val="007F20D1"/>
    <w:rsid w:val="007F6CDB"/>
    <w:rsid w:val="0082685A"/>
    <w:rsid w:val="0083560A"/>
    <w:rsid w:val="00845EEE"/>
    <w:rsid w:val="008600F8"/>
    <w:rsid w:val="00860E6F"/>
    <w:rsid w:val="008A0EC4"/>
    <w:rsid w:val="008B3810"/>
    <w:rsid w:val="008D10CB"/>
    <w:rsid w:val="008E1525"/>
    <w:rsid w:val="00950C81"/>
    <w:rsid w:val="00961473"/>
    <w:rsid w:val="009622CA"/>
    <w:rsid w:val="00995D82"/>
    <w:rsid w:val="009B12EE"/>
    <w:rsid w:val="009F6C70"/>
    <w:rsid w:val="00A25E56"/>
    <w:rsid w:val="00B231E7"/>
    <w:rsid w:val="00B3123F"/>
    <w:rsid w:val="00B322EE"/>
    <w:rsid w:val="00B60FAF"/>
    <w:rsid w:val="00B67256"/>
    <w:rsid w:val="00B7022C"/>
    <w:rsid w:val="00B769D8"/>
    <w:rsid w:val="00BB7044"/>
    <w:rsid w:val="00C25297"/>
    <w:rsid w:val="00C27330"/>
    <w:rsid w:val="00CB42B8"/>
    <w:rsid w:val="00CB4350"/>
    <w:rsid w:val="00D11410"/>
    <w:rsid w:val="00D27B69"/>
    <w:rsid w:val="00D40C48"/>
    <w:rsid w:val="00D45088"/>
    <w:rsid w:val="00D731B2"/>
    <w:rsid w:val="00D856F1"/>
    <w:rsid w:val="00DA5865"/>
    <w:rsid w:val="00DF3AA7"/>
    <w:rsid w:val="00E10A8E"/>
    <w:rsid w:val="00E2171F"/>
    <w:rsid w:val="00EC4F86"/>
    <w:rsid w:val="00EF14AA"/>
    <w:rsid w:val="00EF3B04"/>
    <w:rsid w:val="00F04B6F"/>
    <w:rsid w:val="00F74598"/>
    <w:rsid w:val="00F80332"/>
    <w:rsid w:val="00FA20F6"/>
    <w:rsid w:val="00FC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Simple 1" w:uiPriority="0"/>
    <w:lsdException w:name="Table Grid 1" w:uiPriority="0"/>
    <w:lsdException w:name="Table Professional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81"/>
    <w:pPr>
      <w:ind w:firstLine="709"/>
      <w:jc w:val="both"/>
    </w:pPr>
    <w:rPr>
      <w:sz w:val="26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E2171F"/>
    <w:pPr>
      <w:keepNext/>
      <w:keepLines/>
      <w:autoSpaceDN w:val="0"/>
      <w:textAlignment w:val="baseline"/>
      <w:outlineLvl w:val="0"/>
    </w:pPr>
    <w:rPr>
      <w:b/>
      <w:kern w:val="3"/>
      <w:szCs w:val="26"/>
      <w:lang w:bidi="hi-IN"/>
    </w:rPr>
  </w:style>
  <w:style w:type="paragraph" w:styleId="2">
    <w:name w:val="heading 2"/>
    <w:basedOn w:val="a"/>
    <w:next w:val="a"/>
    <w:link w:val="20"/>
    <w:autoRedefine/>
    <w:unhideWhenUsed/>
    <w:qFormat/>
    <w:rsid w:val="001C6DC4"/>
    <w:pPr>
      <w:keepNext/>
      <w:keepLines/>
      <w:autoSpaceDN w:val="0"/>
      <w:textAlignment w:val="baseline"/>
      <w:outlineLvl w:val="1"/>
    </w:pPr>
    <w:rPr>
      <w:rFonts w:eastAsia="NSimSun" w:cs="Arial"/>
      <w:b/>
      <w:bCs/>
      <w:kern w:val="3"/>
      <w:szCs w:val="28"/>
      <w:lang w:bidi="hi-IN"/>
    </w:rPr>
  </w:style>
  <w:style w:type="paragraph" w:styleId="3">
    <w:name w:val="heading 3"/>
    <w:basedOn w:val="a"/>
    <w:next w:val="a"/>
    <w:link w:val="30"/>
    <w:autoRedefine/>
    <w:unhideWhenUsed/>
    <w:qFormat/>
    <w:rsid w:val="001C6DC4"/>
    <w:pPr>
      <w:keepNext/>
      <w:keepLines/>
      <w:autoSpaceDN w:val="0"/>
      <w:textAlignment w:val="baseline"/>
      <w:outlineLvl w:val="2"/>
    </w:pPr>
    <w:rPr>
      <w:rFonts w:eastAsia="NSimSun" w:cs="Arial"/>
      <w:b/>
      <w:bCs/>
      <w:kern w:val="3"/>
      <w:szCs w:val="28"/>
      <w:lang w:bidi="hi-IN"/>
    </w:rPr>
  </w:style>
  <w:style w:type="paragraph" w:styleId="4">
    <w:name w:val="heading 4"/>
    <w:basedOn w:val="a"/>
    <w:next w:val="a"/>
    <w:link w:val="40"/>
    <w:autoRedefine/>
    <w:unhideWhenUsed/>
    <w:qFormat/>
    <w:rsid w:val="001C6DC4"/>
    <w:pPr>
      <w:keepNext/>
      <w:keepLines/>
      <w:autoSpaceDN w:val="0"/>
      <w:textAlignment w:val="baseline"/>
      <w:outlineLvl w:val="3"/>
    </w:pPr>
    <w:rPr>
      <w:rFonts w:eastAsia="Cambria" w:cs="Cambria"/>
      <w:b/>
      <w:bCs/>
      <w:iCs/>
      <w:kern w:val="3"/>
      <w:szCs w:val="24"/>
      <w:lang w:bidi="hi-IN"/>
    </w:rPr>
  </w:style>
  <w:style w:type="paragraph" w:styleId="5">
    <w:name w:val="heading 5"/>
    <w:basedOn w:val="a"/>
    <w:next w:val="a"/>
    <w:link w:val="50"/>
    <w:autoRedefine/>
    <w:unhideWhenUsed/>
    <w:qFormat/>
    <w:rsid w:val="001C6DC4"/>
    <w:pPr>
      <w:keepNext/>
      <w:keepLines/>
      <w:autoSpaceDN w:val="0"/>
      <w:textAlignment w:val="baseline"/>
      <w:outlineLvl w:val="4"/>
    </w:pPr>
    <w:rPr>
      <w:rFonts w:cs="Mangal"/>
      <w:kern w:val="3"/>
      <w:szCs w:val="21"/>
      <w:lang w:bidi="hi-IN"/>
    </w:rPr>
  </w:style>
  <w:style w:type="paragraph" w:styleId="6">
    <w:name w:val="heading 6"/>
    <w:basedOn w:val="a"/>
    <w:next w:val="a"/>
    <w:link w:val="60"/>
    <w:autoRedefine/>
    <w:unhideWhenUsed/>
    <w:qFormat/>
    <w:rsid w:val="001C6DC4"/>
    <w:pPr>
      <w:keepNext/>
      <w:keepLines/>
      <w:autoSpaceDN w:val="0"/>
      <w:textAlignment w:val="baseline"/>
      <w:outlineLvl w:val="5"/>
    </w:pPr>
    <w:rPr>
      <w:rFonts w:eastAsiaTheme="majorEastAsia" w:cs="Mangal"/>
      <w:b/>
      <w:szCs w:val="21"/>
      <w:lang w:eastAsia="en-US"/>
    </w:rPr>
  </w:style>
  <w:style w:type="paragraph" w:styleId="7">
    <w:name w:val="heading 7"/>
    <w:basedOn w:val="a"/>
    <w:next w:val="a"/>
    <w:link w:val="70"/>
    <w:autoRedefine/>
    <w:unhideWhenUsed/>
    <w:qFormat/>
    <w:rsid w:val="001C6DC4"/>
    <w:pPr>
      <w:keepNext/>
      <w:keepLines/>
      <w:autoSpaceDN w:val="0"/>
      <w:textAlignment w:val="baseline"/>
      <w:outlineLvl w:val="6"/>
    </w:pPr>
    <w:rPr>
      <w:rFonts w:eastAsiaTheme="majorEastAsia" w:cs="Mangal"/>
      <w:b/>
      <w:iCs/>
      <w:sz w:val="28"/>
      <w:lang w:eastAsia="en-US"/>
    </w:rPr>
  </w:style>
  <w:style w:type="paragraph" w:styleId="8">
    <w:name w:val="heading 8"/>
    <w:basedOn w:val="a"/>
    <w:next w:val="a"/>
    <w:link w:val="80"/>
    <w:qFormat/>
    <w:rsid w:val="00C27330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C27330"/>
    <w:pPr>
      <w:spacing w:before="240" w:after="60"/>
      <w:ind w:firstLine="0"/>
      <w:jc w:val="left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C6DC4"/>
    <w:rPr>
      <w:rFonts w:eastAsia="Cambria" w:cs="Cambria"/>
      <w:b/>
      <w:bCs/>
      <w:iCs/>
      <w:kern w:val="3"/>
      <w:sz w:val="26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rsid w:val="001C6DC4"/>
    <w:rPr>
      <w:rFonts w:eastAsia="NSimSun" w:cs="Arial"/>
      <w:b/>
      <w:bCs/>
      <w:kern w:val="3"/>
      <w:sz w:val="26"/>
      <w:szCs w:val="28"/>
      <w:lang w:eastAsia="zh-CN" w:bidi="hi-IN"/>
    </w:rPr>
  </w:style>
  <w:style w:type="character" w:customStyle="1" w:styleId="20">
    <w:name w:val="Заголовок 2 Знак"/>
    <w:basedOn w:val="a0"/>
    <w:link w:val="2"/>
    <w:rsid w:val="001C6DC4"/>
    <w:rPr>
      <w:rFonts w:eastAsia="NSimSun" w:cs="Arial"/>
      <w:b/>
      <w:bCs/>
      <w:kern w:val="3"/>
      <w:sz w:val="26"/>
      <w:szCs w:val="28"/>
      <w:lang w:eastAsia="zh-CN" w:bidi="hi-IN"/>
    </w:rPr>
  </w:style>
  <w:style w:type="character" w:customStyle="1" w:styleId="10">
    <w:name w:val="Заголовок 1 Знак"/>
    <w:link w:val="1"/>
    <w:rsid w:val="00E2171F"/>
    <w:rPr>
      <w:b/>
      <w:kern w:val="3"/>
      <w:sz w:val="26"/>
      <w:szCs w:val="26"/>
      <w:lang w:eastAsia="ru-RU" w:bidi="hi-IN"/>
    </w:rPr>
  </w:style>
  <w:style w:type="paragraph" w:styleId="a3">
    <w:name w:val="Body Text"/>
    <w:basedOn w:val="a"/>
    <w:link w:val="a4"/>
    <w:unhideWhenUsed/>
    <w:rsid w:val="000734BD"/>
    <w:pPr>
      <w:spacing w:after="120"/>
    </w:pPr>
  </w:style>
  <w:style w:type="character" w:customStyle="1" w:styleId="a4">
    <w:name w:val="Основной текст Знак"/>
    <w:basedOn w:val="a0"/>
    <w:link w:val="a3"/>
    <w:rsid w:val="000734BD"/>
  </w:style>
  <w:style w:type="character" w:customStyle="1" w:styleId="50">
    <w:name w:val="Заголовок 5 Знак"/>
    <w:basedOn w:val="a0"/>
    <w:link w:val="5"/>
    <w:rsid w:val="001C6DC4"/>
    <w:rPr>
      <w:rFonts w:cs="Mangal"/>
      <w:kern w:val="3"/>
      <w:sz w:val="26"/>
      <w:szCs w:val="21"/>
      <w:lang w:eastAsia="zh-CN" w:bidi="hi-IN"/>
    </w:rPr>
  </w:style>
  <w:style w:type="character" w:customStyle="1" w:styleId="60">
    <w:name w:val="Заголовок 6 Знак"/>
    <w:basedOn w:val="a0"/>
    <w:link w:val="6"/>
    <w:rsid w:val="001C6DC4"/>
    <w:rPr>
      <w:rFonts w:eastAsiaTheme="majorEastAsia" w:cs="Mangal"/>
      <w:b/>
      <w:sz w:val="26"/>
      <w:szCs w:val="21"/>
    </w:rPr>
  </w:style>
  <w:style w:type="character" w:customStyle="1" w:styleId="70">
    <w:name w:val="Заголовок 7 Знак"/>
    <w:basedOn w:val="a0"/>
    <w:link w:val="7"/>
    <w:rsid w:val="001C6DC4"/>
    <w:rPr>
      <w:rFonts w:eastAsiaTheme="majorEastAsia" w:cs="Mangal"/>
      <w:b/>
      <w:iCs/>
      <w:sz w:val="28"/>
    </w:rPr>
  </w:style>
  <w:style w:type="table" w:styleId="a5">
    <w:name w:val="Table Grid"/>
    <w:basedOn w:val="a1"/>
    <w:uiPriority w:val="59"/>
    <w:rsid w:val="00860E6F"/>
    <w:rPr>
      <w:rFonts w:eastAsiaTheme="minorHAnsi" w:cstheme="minorBidi"/>
      <w:sz w:val="24"/>
      <w:szCs w:val="22"/>
    </w:rPr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24472F"/>
    <w:rPr>
      <w:sz w:val="24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6">
    <w:name w:val="List Paragraph"/>
    <w:basedOn w:val="a"/>
    <w:link w:val="a7"/>
    <w:autoRedefine/>
    <w:qFormat/>
    <w:rsid w:val="0024472F"/>
    <w:pPr>
      <w:contextualSpacing/>
    </w:pPr>
    <w:rPr>
      <w:rFonts w:eastAsia="Calibri"/>
      <w:lang w:eastAsia="en-US"/>
    </w:rPr>
  </w:style>
  <w:style w:type="table" w:styleId="11">
    <w:name w:val="Table Simple 1"/>
    <w:basedOn w:val="a1"/>
    <w:rsid w:val="00B231E7"/>
    <w:rPr>
      <w:sz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Заголовок 8 Знак"/>
    <w:basedOn w:val="a0"/>
    <w:link w:val="8"/>
    <w:rsid w:val="00C27330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7330"/>
    <w:rPr>
      <w:rFonts w:ascii="Arial" w:hAnsi="Arial" w:cs="Arial"/>
      <w:sz w:val="22"/>
      <w:szCs w:val="22"/>
      <w:lang w:eastAsia="ru-RU"/>
    </w:rPr>
  </w:style>
  <w:style w:type="paragraph" w:styleId="a8">
    <w:name w:val="Body Text Indent"/>
    <w:basedOn w:val="a"/>
    <w:link w:val="a9"/>
    <w:rsid w:val="00C27330"/>
    <w:pPr>
      <w:ind w:left="482" w:firstLine="0"/>
      <w:jc w:val="left"/>
    </w:pPr>
    <w:rPr>
      <w:i/>
      <w:sz w:val="22"/>
      <w:szCs w:val="20"/>
    </w:rPr>
  </w:style>
  <w:style w:type="character" w:customStyle="1" w:styleId="a9">
    <w:name w:val="Основной текст с отступом Знак"/>
    <w:basedOn w:val="a0"/>
    <w:link w:val="a8"/>
    <w:rsid w:val="00C27330"/>
    <w:rPr>
      <w:i/>
      <w:sz w:val="22"/>
      <w:lang w:eastAsia="ru-RU"/>
    </w:rPr>
  </w:style>
  <w:style w:type="paragraph" w:customStyle="1" w:styleId="ConsNormal">
    <w:name w:val="ConsNormal"/>
    <w:rsid w:val="00C273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styleId="aa">
    <w:name w:val="Normal (Web)"/>
    <w:basedOn w:val="a"/>
    <w:rsid w:val="00C27330"/>
    <w:pPr>
      <w:spacing w:before="100" w:beforeAutospacing="1" w:after="100" w:afterAutospacing="1"/>
      <w:ind w:firstLine="0"/>
      <w:jc w:val="left"/>
    </w:pPr>
    <w:rPr>
      <w:rFonts w:ascii="Verdana" w:eastAsia="Arial Unicode MS" w:hAnsi="Verdana" w:cs="Arial Unicode MS"/>
      <w:sz w:val="11"/>
      <w:szCs w:val="11"/>
    </w:rPr>
  </w:style>
  <w:style w:type="character" w:styleId="ab">
    <w:name w:val="footnote reference"/>
    <w:semiHidden/>
    <w:rsid w:val="00C27330"/>
    <w:rPr>
      <w:vertAlign w:val="superscript"/>
    </w:rPr>
  </w:style>
  <w:style w:type="character" w:styleId="ac">
    <w:name w:val="Hyperlink"/>
    <w:uiPriority w:val="99"/>
    <w:rsid w:val="00C27330"/>
    <w:rPr>
      <w:color w:val="0000FF"/>
      <w:u w:val="single"/>
    </w:rPr>
  </w:style>
  <w:style w:type="paragraph" w:styleId="ad">
    <w:name w:val="Title"/>
    <w:basedOn w:val="a"/>
    <w:link w:val="ae"/>
    <w:qFormat/>
    <w:rsid w:val="00C27330"/>
    <w:pPr>
      <w:ind w:firstLine="0"/>
      <w:jc w:val="center"/>
    </w:pPr>
    <w:rPr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C27330"/>
    <w:rPr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C27330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7330"/>
    <w:rPr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rsid w:val="00E2171F"/>
    <w:pPr>
      <w:widowControl w:val="0"/>
      <w:tabs>
        <w:tab w:val="right" w:leader="dot" w:pos="9344"/>
      </w:tabs>
      <w:adjustRightInd w:val="0"/>
      <w:textAlignment w:val="baseline"/>
    </w:pPr>
    <w:rPr>
      <w:bCs/>
      <w:caps/>
      <w:noProof/>
    </w:rPr>
  </w:style>
  <w:style w:type="paragraph" w:styleId="21">
    <w:name w:val="toc 2"/>
    <w:basedOn w:val="a"/>
    <w:next w:val="a"/>
    <w:autoRedefine/>
    <w:uiPriority w:val="39"/>
    <w:rsid w:val="00E2171F"/>
    <w:pPr>
      <w:tabs>
        <w:tab w:val="right" w:leader="dot" w:pos="9345"/>
      </w:tabs>
    </w:pPr>
    <w:rPr>
      <w:noProof/>
      <w:szCs w:val="24"/>
      <w:lang w:bidi="hi-IN"/>
    </w:rPr>
  </w:style>
  <w:style w:type="paragraph" w:styleId="33">
    <w:name w:val="toc 3"/>
    <w:basedOn w:val="a"/>
    <w:next w:val="a"/>
    <w:autoRedefine/>
    <w:semiHidden/>
    <w:rsid w:val="00C27330"/>
    <w:pPr>
      <w:ind w:left="480" w:firstLine="0"/>
      <w:jc w:val="left"/>
    </w:pPr>
    <w:rPr>
      <w:sz w:val="24"/>
      <w:szCs w:val="24"/>
    </w:rPr>
  </w:style>
  <w:style w:type="paragraph" w:styleId="af">
    <w:name w:val="header"/>
    <w:basedOn w:val="a"/>
    <w:link w:val="af0"/>
    <w:uiPriority w:val="99"/>
    <w:rsid w:val="00C27330"/>
    <w:pPr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C27330"/>
    <w:rPr>
      <w:sz w:val="24"/>
      <w:szCs w:val="24"/>
      <w:lang w:eastAsia="ru-RU"/>
    </w:rPr>
  </w:style>
  <w:style w:type="character" w:styleId="af1">
    <w:name w:val="page number"/>
    <w:basedOn w:val="a0"/>
    <w:rsid w:val="00C27330"/>
  </w:style>
  <w:style w:type="paragraph" w:styleId="af2">
    <w:name w:val="footer"/>
    <w:basedOn w:val="a"/>
    <w:link w:val="af3"/>
    <w:rsid w:val="00C27330"/>
    <w:pPr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C27330"/>
    <w:rPr>
      <w:sz w:val="24"/>
      <w:szCs w:val="24"/>
      <w:lang w:eastAsia="ru-RU"/>
    </w:rPr>
  </w:style>
  <w:style w:type="table" w:styleId="af4">
    <w:name w:val="Table Professional"/>
    <w:basedOn w:val="a1"/>
    <w:rsid w:val="00C27330"/>
    <w:rPr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PlusNormal">
    <w:name w:val="ConsPlusNormal"/>
    <w:rsid w:val="00C2733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f5">
    <w:name w:val="Block Text"/>
    <w:basedOn w:val="a"/>
    <w:rsid w:val="00C27330"/>
    <w:pPr>
      <w:ind w:left="-1701" w:right="-1617" w:firstLine="425"/>
      <w:jc w:val="left"/>
    </w:pPr>
    <w:rPr>
      <w:sz w:val="24"/>
      <w:szCs w:val="20"/>
    </w:rPr>
  </w:style>
  <w:style w:type="paragraph" w:styleId="af6">
    <w:name w:val="Plain Text"/>
    <w:basedOn w:val="a"/>
    <w:link w:val="af7"/>
    <w:rsid w:val="00C27330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C27330"/>
    <w:rPr>
      <w:rFonts w:ascii="Courier New" w:hAnsi="Courier New"/>
      <w:lang w:eastAsia="ru-RU"/>
    </w:rPr>
  </w:style>
  <w:style w:type="paragraph" w:styleId="af8">
    <w:name w:val="Subtitle"/>
    <w:basedOn w:val="a"/>
    <w:link w:val="af9"/>
    <w:qFormat/>
    <w:rsid w:val="00C27330"/>
    <w:pPr>
      <w:ind w:firstLine="0"/>
      <w:jc w:val="left"/>
    </w:pPr>
    <w:rPr>
      <w:sz w:val="28"/>
      <w:szCs w:val="20"/>
    </w:rPr>
  </w:style>
  <w:style w:type="character" w:customStyle="1" w:styleId="af9">
    <w:name w:val="Подзаголовок Знак"/>
    <w:basedOn w:val="a0"/>
    <w:link w:val="af8"/>
    <w:rsid w:val="00C27330"/>
    <w:rPr>
      <w:sz w:val="28"/>
      <w:lang w:eastAsia="ru-RU"/>
    </w:rPr>
  </w:style>
  <w:style w:type="paragraph" w:customStyle="1" w:styleId="afa">
    <w:name w:val="список"/>
    <w:basedOn w:val="a"/>
    <w:rsid w:val="00C27330"/>
    <w:pPr>
      <w:tabs>
        <w:tab w:val="num" w:pos="360"/>
        <w:tab w:val="left" w:pos="2410"/>
      </w:tabs>
      <w:ind w:firstLine="0"/>
    </w:pPr>
    <w:rPr>
      <w:sz w:val="22"/>
    </w:rPr>
  </w:style>
  <w:style w:type="table" w:customStyle="1" w:styleId="13">
    <w:name w:val="Стандарт1"/>
    <w:basedOn w:val="11"/>
    <w:rsid w:val="00C27330"/>
    <w:pPr>
      <w:ind w:firstLine="397"/>
      <w:jc w:val="both"/>
    </w:pPr>
    <w:rPr>
      <w:rFonts w:ascii="Arial" w:hAnsi="Arial"/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Arial" w:hAnsi="Arial"/>
        <w:i/>
        <w:sz w:val="20"/>
      </w:rPr>
      <w:tblPr/>
      <w:tcPr>
        <w:tcBorders>
          <w:bottom w:val="single" w:sz="6" w:space="0" w:color="auto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tblPr/>
      <w:tcPr>
        <w:tcBorders>
          <w:top w:val="nil"/>
          <w:tl2br w:val="none" w:sz="0" w:space="0" w:color="auto"/>
          <w:tr2bl w:val="none" w:sz="0" w:space="0" w:color="auto"/>
        </w:tcBorders>
        <w:shd w:val="clear" w:color="auto" w:fill="auto"/>
      </w:tcPr>
    </w:tblStylePr>
  </w:style>
  <w:style w:type="paragraph" w:styleId="afb">
    <w:name w:val="Document Map"/>
    <w:basedOn w:val="a"/>
    <w:link w:val="afc"/>
    <w:semiHidden/>
    <w:rsid w:val="00C27330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basedOn w:val="a0"/>
    <w:link w:val="afb"/>
    <w:semiHidden/>
    <w:rsid w:val="00C27330"/>
    <w:rPr>
      <w:rFonts w:ascii="Tahoma" w:hAnsi="Tahoma" w:cs="Tahoma"/>
      <w:shd w:val="clear" w:color="auto" w:fill="000080"/>
      <w:lang w:eastAsia="ru-RU"/>
    </w:rPr>
  </w:style>
  <w:style w:type="paragraph" w:customStyle="1" w:styleId="afd">
    <w:name w:val="Текст акта"/>
    <w:rsid w:val="00C27330"/>
    <w:pPr>
      <w:widowControl w:val="0"/>
      <w:ind w:firstLine="709"/>
      <w:jc w:val="both"/>
    </w:pPr>
    <w:rPr>
      <w:sz w:val="28"/>
      <w:szCs w:val="24"/>
      <w:lang w:eastAsia="ru-RU"/>
    </w:rPr>
  </w:style>
  <w:style w:type="character" w:styleId="afe">
    <w:name w:val="Strong"/>
    <w:qFormat/>
    <w:rsid w:val="00C27330"/>
    <w:rPr>
      <w:b/>
      <w:bCs/>
    </w:rPr>
  </w:style>
  <w:style w:type="paragraph" w:styleId="34">
    <w:name w:val="Body Text 3"/>
    <w:basedOn w:val="a"/>
    <w:link w:val="35"/>
    <w:rsid w:val="00C27330"/>
    <w:pPr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C27330"/>
    <w:rPr>
      <w:sz w:val="16"/>
      <w:szCs w:val="16"/>
      <w:lang w:eastAsia="ru-RU"/>
    </w:rPr>
  </w:style>
  <w:style w:type="paragraph" w:customStyle="1" w:styleId="aff">
    <w:name w:val="Таблица"/>
    <w:basedOn w:val="aff0"/>
    <w:rsid w:val="00C27330"/>
    <w:pPr>
      <w:jc w:val="both"/>
    </w:pPr>
    <w:rPr>
      <w:b w:val="0"/>
      <w:sz w:val="24"/>
    </w:rPr>
  </w:style>
  <w:style w:type="paragraph" w:styleId="aff0">
    <w:name w:val="caption"/>
    <w:basedOn w:val="a"/>
    <w:next w:val="a"/>
    <w:qFormat/>
    <w:rsid w:val="00C27330"/>
    <w:pPr>
      <w:spacing w:before="120" w:after="120"/>
      <w:ind w:firstLine="0"/>
      <w:jc w:val="left"/>
    </w:pPr>
    <w:rPr>
      <w:b/>
      <w:bCs/>
      <w:sz w:val="20"/>
      <w:szCs w:val="20"/>
    </w:rPr>
  </w:style>
  <w:style w:type="paragraph" w:styleId="41">
    <w:name w:val="toc 4"/>
    <w:basedOn w:val="a"/>
    <w:next w:val="a"/>
    <w:autoRedefine/>
    <w:semiHidden/>
    <w:rsid w:val="00C27330"/>
    <w:pPr>
      <w:ind w:left="480" w:firstLine="0"/>
      <w:jc w:val="left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C27330"/>
    <w:pPr>
      <w:ind w:left="720" w:firstLine="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C27330"/>
    <w:pPr>
      <w:ind w:left="960" w:firstLine="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C27330"/>
    <w:pPr>
      <w:ind w:left="1200" w:firstLine="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C27330"/>
    <w:pPr>
      <w:ind w:left="1440" w:firstLine="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C27330"/>
    <w:pPr>
      <w:ind w:left="1680" w:firstLine="0"/>
      <w:jc w:val="left"/>
    </w:pPr>
    <w:rPr>
      <w:sz w:val="20"/>
      <w:szCs w:val="20"/>
    </w:rPr>
  </w:style>
  <w:style w:type="paragraph" w:customStyle="1" w:styleId="ConsNonformat">
    <w:name w:val="ConsNonformat"/>
    <w:rsid w:val="00C27330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ff1">
    <w:name w:val="FollowedHyperlink"/>
    <w:rsid w:val="00C27330"/>
    <w:rPr>
      <w:color w:val="800080"/>
      <w:u w:val="single"/>
    </w:rPr>
  </w:style>
  <w:style w:type="paragraph" w:customStyle="1" w:styleId="ConsTitle">
    <w:name w:val="ConsTitle"/>
    <w:rsid w:val="00C2733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aff2">
    <w:name w:val="Текст письма"/>
    <w:basedOn w:val="a"/>
    <w:rsid w:val="00C27330"/>
    <w:pPr>
      <w:spacing w:line="360" w:lineRule="exact"/>
    </w:pPr>
    <w:rPr>
      <w:sz w:val="28"/>
      <w:szCs w:val="24"/>
    </w:rPr>
  </w:style>
  <w:style w:type="paragraph" w:styleId="aff3">
    <w:name w:val="endnote text"/>
    <w:basedOn w:val="a"/>
    <w:link w:val="aff4"/>
    <w:semiHidden/>
    <w:rsid w:val="00C27330"/>
    <w:pPr>
      <w:ind w:firstLine="0"/>
      <w:jc w:val="left"/>
    </w:pPr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semiHidden/>
    <w:rsid w:val="00C27330"/>
    <w:rPr>
      <w:lang w:eastAsia="ru-RU"/>
    </w:rPr>
  </w:style>
  <w:style w:type="character" w:styleId="aff5">
    <w:name w:val="endnote reference"/>
    <w:semiHidden/>
    <w:rsid w:val="00C27330"/>
    <w:rPr>
      <w:vertAlign w:val="superscript"/>
    </w:rPr>
  </w:style>
  <w:style w:type="character" w:styleId="aff6">
    <w:name w:val="Emphasis"/>
    <w:qFormat/>
    <w:rsid w:val="00C27330"/>
    <w:rPr>
      <w:i/>
      <w:iCs/>
    </w:rPr>
  </w:style>
  <w:style w:type="table" w:styleId="14">
    <w:name w:val="Table Grid 1"/>
    <w:basedOn w:val="a1"/>
    <w:rsid w:val="00C27330"/>
    <w:rPr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nformat">
    <w:name w:val="ConsPlusNonformat"/>
    <w:rsid w:val="00C27330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rsid w:val="00C27330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7">
    <w:name w:val="Названия таблиц"/>
    <w:basedOn w:val="a"/>
    <w:autoRedefine/>
    <w:rsid w:val="00C27330"/>
    <w:pPr>
      <w:suppressAutoHyphens/>
      <w:spacing w:before="20" w:after="60"/>
      <w:ind w:firstLine="0"/>
      <w:jc w:val="center"/>
    </w:pPr>
    <w:rPr>
      <w:rFonts w:ascii="Bookman Old Style" w:hAnsi="Bookman Old Style"/>
      <w:b/>
      <w:color w:val="000000"/>
      <w:sz w:val="24"/>
      <w:szCs w:val="24"/>
    </w:rPr>
  </w:style>
  <w:style w:type="character" w:customStyle="1" w:styleId="aff8">
    <w:name w:val="Символ сноски"/>
    <w:rsid w:val="00C27330"/>
    <w:rPr>
      <w:vertAlign w:val="superscript"/>
    </w:rPr>
  </w:style>
  <w:style w:type="paragraph" w:customStyle="1" w:styleId="15">
    <w:name w:val="Таблица1"/>
    <w:basedOn w:val="a"/>
    <w:autoRedefine/>
    <w:rsid w:val="00C27330"/>
    <w:pPr>
      <w:ind w:firstLine="0"/>
    </w:pPr>
    <w:rPr>
      <w:rFonts w:ascii="Bookman Old Style" w:hAnsi="Bookman Old Style" w:cs="Arial"/>
      <w:iCs/>
      <w:color w:val="000000"/>
      <w:kern w:val="28"/>
      <w:sz w:val="24"/>
      <w:szCs w:val="24"/>
    </w:rPr>
  </w:style>
  <w:style w:type="paragraph" w:styleId="aff9">
    <w:name w:val="Balloon Text"/>
    <w:basedOn w:val="a"/>
    <w:link w:val="affa"/>
    <w:semiHidden/>
    <w:rsid w:val="00C27330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0"/>
    <w:link w:val="aff9"/>
    <w:semiHidden/>
    <w:rsid w:val="00C27330"/>
    <w:rPr>
      <w:rFonts w:ascii="Tahoma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27330"/>
    <w:rPr>
      <w:color w:val="605E5C"/>
      <w:shd w:val="clear" w:color="auto" w:fill="E1DFDD"/>
    </w:rPr>
  </w:style>
  <w:style w:type="paragraph" w:customStyle="1" w:styleId="Standard">
    <w:name w:val="Standard"/>
    <w:rsid w:val="00E2171F"/>
    <w:pPr>
      <w:suppressAutoHyphens/>
      <w:autoSpaceDN w:val="0"/>
      <w:ind w:firstLine="709"/>
      <w:jc w:val="both"/>
      <w:textAlignment w:val="baseline"/>
    </w:pPr>
    <w:rPr>
      <w:rFonts w:ascii="Arial Narrow" w:eastAsia="Arial Narrow" w:hAnsi="Arial Narrow" w:cs="Arial Narrow"/>
      <w:sz w:val="28"/>
      <w:szCs w:val="22"/>
      <w:lang w:eastAsia="ru-RU"/>
    </w:rPr>
  </w:style>
  <w:style w:type="paragraph" w:customStyle="1" w:styleId="110">
    <w:name w:val="Табличный_таблица_11"/>
    <w:link w:val="111"/>
    <w:qFormat/>
    <w:rsid w:val="009B12EE"/>
    <w:pPr>
      <w:jc w:val="center"/>
    </w:pPr>
    <w:rPr>
      <w:lang w:eastAsia="ru-RU"/>
    </w:rPr>
  </w:style>
  <w:style w:type="character" w:customStyle="1" w:styleId="111">
    <w:name w:val="Табличный_таблица_11 Знак"/>
    <w:link w:val="110"/>
    <w:locked/>
    <w:rsid w:val="009B12EE"/>
    <w:rPr>
      <w:lang w:eastAsia="ru-RU"/>
    </w:rPr>
  </w:style>
  <w:style w:type="character" w:customStyle="1" w:styleId="a7">
    <w:name w:val="Абзац списка Знак"/>
    <w:link w:val="a6"/>
    <w:locked/>
    <w:rsid w:val="00384247"/>
    <w:rPr>
      <w:rFonts w:eastAsia="Calibri"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B%D0%B8%D0%BF%D0%B5%D1%86%D0%BA%D0%B0%D1%8F_%D0%BE%D0%B1%D0%BB%D0%B0%D1%81%D1%82%D1%8C" TargetMode="External"/><Relationship Id="rId13" Type="http://schemas.openxmlformats.org/officeDocument/2006/relationships/hyperlink" Target="consultantplus://offline/ref=2AE5F55E2804627460AFD7130A1FE78D2C32AEDDF3427B652ACA7D50F4C2D0254FD6F9CB228138D6FB8AA4917DF9BB870E6506815EC58E6Ch4b7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ru.wikipedia.org/wiki/%D0%92%D0%BE%D0%BB%D0%BE%D0%B2%D1%81%D0%BA%D0%B8%D0%B9_%D1%80%D0%B0%D0%B9%D0%BE%D0%BD_%D0%9B%D0%B8%D0%BF%D0%B5%D1%86%D0%BA%D0%BE%D0%B9_%D0%BE%D0%B1%D0%BB%D0%B0%D1%81%D1%82%D0%B8" TargetMode="External"/><Relationship Id="rId12" Type="http://schemas.openxmlformats.org/officeDocument/2006/relationships/hyperlink" Target="consultantplus://offline/ref=65B7BD4974C173553DDAAFAE8DD88A40A87815A916C143E372C422373AC8FFCD04E51BAA1A4A184B7BED7FB2871604EC39A36A65h5T9L" TargetMode="External"/><Relationship Id="rId17" Type="http://schemas.openxmlformats.org/officeDocument/2006/relationships/hyperlink" Target="consultantplus://offline/ref=0EEBE6A8A2B5449442F8DA215EE9CFE19F6DD77088A088FC32000C2139C6C5C2DD2E948B6B2A8E5B7B2B9A2E391CDACA1EF2A0AB81B25A37w506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EEBE6A8A2B5449442F8DA215EE9CFE19F6DD77683AA88FC32000C2139C6C5C2DD2E94886C2C830B2E649B727F48C9C818F2A2AC9DwB01G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B%D0%B8%D0%BF%D0%B5%D1%86%D0%BA%D0%B0%D1%8F_%D0%BE%D0%B1%D0%BB%D0%B0%D1%81%D1%82%D1%8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ru.wikipedia.org/wiki/%D0%92%D0%BE%D0%BB%D0%BE%D0%B2%D1%81%D0%BA%D0%B8%D0%B9_%D1%80%D0%B0%D0%B9%D0%BE%D0%BD_%D0%9B%D0%B8%D0%BF%D0%B5%D1%86%D0%BA%D0%BE%D0%B9_%D0%BE%D0%B1%D0%BB%D0%B0%D1%81%D1%82%D0%B8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0%B2%D1%82%D0%BE%D0%BC%D0%BE%D0%B1%D0%B8%D0%BB%D1%8C%D0%BD%D0%B0%D1%8F_%D0%B4%D0%BE%D1%80%D0%BE%D0%B3%D0%B0" TargetMode="External"/><Relationship Id="rId14" Type="http://schemas.openxmlformats.org/officeDocument/2006/relationships/hyperlink" Target="consultantplus://offline/ref=2AE5F55E2804627460AFC8060F1FE78D2E36AEDBF049266F22937152F3CD8F32489FF5CA228138D1F0D5A1846CA1B48D187B009942C78Ch6bF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25</Pages>
  <Words>9092</Words>
  <Characters>51827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ARM3</dc:creator>
  <cp:keywords/>
  <dc:description/>
  <cp:lastModifiedBy>User</cp:lastModifiedBy>
  <cp:revision>28</cp:revision>
  <dcterms:created xsi:type="dcterms:W3CDTF">2021-11-30T07:22:00Z</dcterms:created>
  <dcterms:modified xsi:type="dcterms:W3CDTF">2022-11-01T05:17:00Z</dcterms:modified>
</cp:coreProperties>
</file>