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FC5" w:rsidRDefault="00754FC5" w:rsidP="0062243B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754FC5" w:rsidRDefault="00754FC5" w:rsidP="0062243B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43545C" w:rsidRDefault="0043545C" w:rsidP="0062243B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РОССИЙСКАЯ ФЕДЕРАЦИЯ</w:t>
      </w:r>
    </w:p>
    <w:p w:rsidR="0043545C" w:rsidRDefault="0043545C" w:rsidP="0062243B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ОРЛОВСКАЯ ОБЛАСТЬ</w:t>
      </w:r>
    </w:p>
    <w:p w:rsidR="0043545C" w:rsidRDefault="0043545C" w:rsidP="0062243B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43545C" w:rsidRDefault="00754FC5" w:rsidP="0062243B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АДМИНИСТРАЦИЯ </w:t>
      </w:r>
      <w:r w:rsidR="00750B0C">
        <w:rPr>
          <w:rFonts w:ascii="Arial" w:hAnsi="Arial" w:cs="Arial"/>
          <w:b/>
          <w:bCs/>
          <w:sz w:val="28"/>
          <w:szCs w:val="28"/>
        </w:rPr>
        <w:t>КРУТОВСКОГО</w:t>
      </w:r>
      <w:bookmarkStart w:id="0" w:name="_GoBack"/>
      <w:bookmarkEnd w:id="0"/>
      <w:r>
        <w:rPr>
          <w:rFonts w:ascii="Arial" w:hAnsi="Arial" w:cs="Arial"/>
          <w:b/>
          <w:bCs/>
          <w:sz w:val="28"/>
          <w:szCs w:val="28"/>
        </w:rPr>
        <w:t xml:space="preserve"> СЕЛЬСКОГО ПОСЕЛЕНИЯ</w:t>
      </w:r>
    </w:p>
    <w:p w:rsidR="0043545C" w:rsidRDefault="00E02D33" w:rsidP="0062243B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ПОСТАНОВЛЕНИЯ</w:t>
      </w:r>
    </w:p>
    <w:p w:rsidR="0043545C" w:rsidRDefault="0043545C" w:rsidP="0062243B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43545C" w:rsidRDefault="0043545C" w:rsidP="0062243B">
      <w:pPr>
        <w:jc w:val="both"/>
        <w:rPr>
          <w:rFonts w:ascii="Arial" w:hAnsi="Arial" w:cs="Arial"/>
          <w:sz w:val="28"/>
          <w:szCs w:val="28"/>
        </w:rPr>
      </w:pPr>
    </w:p>
    <w:p w:rsidR="0043545C" w:rsidRPr="007A2868" w:rsidRDefault="00E02D33" w:rsidP="006224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«23</w:t>
      </w:r>
      <w:r w:rsidR="00754FC5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 </w:t>
      </w:r>
      <w:r w:rsidR="00754FC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июня  2023  </w:t>
      </w:r>
      <w:r w:rsidR="0043545C" w:rsidRPr="007A2868">
        <w:rPr>
          <w:rFonts w:ascii="Arial" w:hAnsi="Arial" w:cs="Arial"/>
          <w:sz w:val="24"/>
          <w:szCs w:val="24"/>
        </w:rPr>
        <w:t>г</w:t>
      </w:r>
      <w:r w:rsidR="0043545C" w:rsidRPr="007A2868">
        <w:rPr>
          <w:rFonts w:ascii="Arial" w:hAnsi="Arial" w:cs="Arial"/>
          <w:sz w:val="24"/>
          <w:szCs w:val="24"/>
        </w:rPr>
        <w:tab/>
      </w:r>
      <w:r w:rsidR="0043545C" w:rsidRPr="007A2868">
        <w:rPr>
          <w:rFonts w:ascii="Arial" w:hAnsi="Arial" w:cs="Arial"/>
          <w:sz w:val="24"/>
          <w:szCs w:val="24"/>
        </w:rPr>
        <w:tab/>
        <w:t xml:space="preserve">            </w:t>
      </w:r>
      <w:r w:rsidR="00754FC5">
        <w:rPr>
          <w:rFonts w:ascii="Arial" w:hAnsi="Arial" w:cs="Arial"/>
          <w:sz w:val="24"/>
          <w:szCs w:val="24"/>
        </w:rPr>
        <w:t xml:space="preserve">                     </w:t>
      </w:r>
      <w:r w:rsidR="00754FC5">
        <w:rPr>
          <w:rFonts w:ascii="Arial" w:hAnsi="Arial" w:cs="Arial"/>
          <w:sz w:val="24"/>
          <w:szCs w:val="24"/>
        </w:rPr>
        <w:tab/>
      </w:r>
      <w:r w:rsidR="00754FC5">
        <w:rPr>
          <w:rFonts w:ascii="Arial" w:hAnsi="Arial" w:cs="Arial"/>
          <w:sz w:val="24"/>
          <w:szCs w:val="24"/>
        </w:rPr>
        <w:tab/>
        <w:t xml:space="preserve">    №  </w:t>
      </w:r>
      <w:r>
        <w:rPr>
          <w:rFonts w:ascii="Arial" w:hAnsi="Arial" w:cs="Arial"/>
          <w:sz w:val="24"/>
          <w:szCs w:val="24"/>
        </w:rPr>
        <w:t>77</w:t>
      </w:r>
    </w:p>
    <w:p w:rsidR="0043545C" w:rsidRPr="007A2868" w:rsidRDefault="0043545C" w:rsidP="0062243B">
      <w:pPr>
        <w:rPr>
          <w:rFonts w:ascii="Arial" w:hAnsi="Arial" w:cs="Arial"/>
          <w:sz w:val="24"/>
          <w:szCs w:val="24"/>
        </w:rPr>
      </w:pPr>
    </w:p>
    <w:p w:rsidR="00D1573D" w:rsidRDefault="0043545C" w:rsidP="00E02D33">
      <w:pPr>
        <w:rPr>
          <w:rFonts w:ascii="Arial" w:hAnsi="Arial" w:cs="Arial"/>
          <w:sz w:val="24"/>
          <w:szCs w:val="24"/>
        </w:rPr>
      </w:pPr>
      <w:r w:rsidRPr="007A2868">
        <w:rPr>
          <w:rFonts w:ascii="Arial" w:hAnsi="Arial" w:cs="Arial"/>
          <w:sz w:val="24"/>
          <w:szCs w:val="24"/>
        </w:rPr>
        <w:t>О внесении измене</w:t>
      </w:r>
      <w:r w:rsidR="00754FC5">
        <w:rPr>
          <w:rFonts w:ascii="Arial" w:hAnsi="Arial" w:cs="Arial"/>
          <w:sz w:val="24"/>
          <w:szCs w:val="24"/>
        </w:rPr>
        <w:t>ний в постановление</w:t>
      </w:r>
    </w:p>
    <w:p w:rsidR="00D1573D" w:rsidRDefault="0043545C" w:rsidP="00E02D33">
      <w:pPr>
        <w:rPr>
          <w:rFonts w:ascii="Arial" w:hAnsi="Arial" w:cs="Arial"/>
          <w:sz w:val="24"/>
          <w:szCs w:val="24"/>
        </w:rPr>
      </w:pPr>
      <w:r w:rsidRPr="007A2868">
        <w:rPr>
          <w:rFonts w:ascii="Arial" w:hAnsi="Arial" w:cs="Arial"/>
          <w:sz w:val="24"/>
          <w:szCs w:val="24"/>
        </w:rPr>
        <w:t xml:space="preserve"> администрации</w:t>
      </w:r>
      <w:r w:rsidR="00754FC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179F4">
        <w:rPr>
          <w:rFonts w:ascii="Arial" w:hAnsi="Arial" w:cs="Arial"/>
          <w:sz w:val="24"/>
          <w:szCs w:val="24"/>
        </w:rPr>
        <w:t>Крутовского</w:t>
      </w:r>
      <w:proofErr w:type="spellEnd"/>
      <w:r w:rsidR="00754FC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754FC5">
        <w:rPr>
          <w:rFonts w:ascii="Arial" w:hAnsi="Arial" w:cs="Arial"/>
          <w:sz w:val="24"/>
          <w:szCs w:val="24"/>
        </w:rPr>
        <w:t>сельского</w:t>
      </w:r>
      <w:proofErr w:type="gramEnd"/>
    </w:p>
    <w:p w:rsidR="00D1573D" w:rsidRDefault="00754FC5" w:rsidP="00E02D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поселения</w:t>
      </w:r>
      <w:r w:rsidR="002D03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D034E">
        <w:rPr>
          <w:rFonts w:ascii="Arial" w:hAnsi="Arial" w:cs="Arial"/>
          <w:sz w:val="24"/>
          <w:szCs w:val="24"/>
        </w:rPr>
        <w:t>Ливенского</w:t>
      </w:r>
      <w:proofErr w:type="spellEnd"/>
      <w:r w:rsidR="002D034E">
        <w:rPr>
          <w:rFonts w:ascii="Arial" w:hAnsi="Arial" w:cs="Arial"/>
          <w:sz w:val="24"/>
          <w:szCs w:val="24"/>
        </w:rPr>
        <w:t xml:space="preserve"> района Орловской </w:t>
      </w:r>
      <w:r w:rsidR="008A34E4">
        <w:rPr>
          <w:rFonts w:ascii="Arial" w:hAnsi="Arial" w:cs="Arial"/>
          <w:sz w:val="24"/>
          <w:szCs w:val="24"/>
        </w:rPr>
        <w:t>области</w:t>
      </w:r>
    </w:p>
    <w:p w:rsidR="00D1573D" w:rsidRDefault="008A34E4" w:rsidP="00E02D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от</w:t>
      </w:r>
      <w:r w:rsidR="001B15A2">
        <w:rPr>
          <w:rFonts w:ascii="Arial" w:hAnsi="Arial" w:cs="Arial"/>
          <w:sz w:val="24"/>
          <w:szCs w:val="24"/>
        </w:rPr>
        <w:t xml:space="preserve"> 1</w:t>
      </w:r>
      <w:r w:rsidR="009C1732">
        <w:rPr>
          <w:rFonts w:ascii="Arial" w:hAnsi="Arial" w:cs="Arial"/>
          <w:sz w:val="24"/>
          <w:szCs w:val="24"/>
        </w:rPr>
        <w:t>0</w:t>
      </w:r>
      <w:r w:rsidR="001B15A2">
        <w:rPr>
          <w:rFonts w:ascii="Arial" w:hAnsi="Arial" w:cs="Arial"/>
          <w:sz w:val="24"/>
          <w:szCs w:val="24"/>
        </w:rPr>
        <w:t xml:space="preserve"> февраля 2022 года № </w:t>
      </w:r>
      <w:r w:rsidR="004A1B41">
        <w:rPr>
          <w:rFonts w:ascii="Arial" w:hAnsi="Arial" w:cs="Arial"/>
          <w:sz w:val="24"/>
          <w:szCs w:val="24"/>
        </w:rPr>
        <w:t>9</w:t>
      </w:r>
      <w:r w:rsidR="0043545C" w:rsidRPr="007A2868">
        <w:rPr>
          <w:rFonts w:ascii="Arial" w:hAnsi="Arial" w:cs="Arial"/>
          <w:sz w:val="24"/>
          <w:szCs w:val="24"/>
        </w:rPr>
        <w:t xml:space="preserve"> «Об утверждении</w:t>
      </w:r>
    </w:p>
    <w:p w:rsidR="00D1573D" w:rsidRDefault="0043545C" w:rsidP="00E02D33">
      <w:pPr>
        <w:rPr>
          <w:rFonts w:ascii="Arial" w:hAnsi="Arial" w:cs="Arial"/>
          <w:sz w:val="24"/>
          <w:szCs w:val="24"/>
        </w:rPr>
      </w:pPr>
      <w:r w:rsidRPr="007A2868">
        <w:rPr>
          <w:rFonts w:ascii="Arial" w:hAnsi="Arial" w:cs="Arial"/>
          <w:sz w:val="24"/>
          <w:szCs w:val="24"/>
        </w:rPr>
        <w:t xml:space="preserve"> Порядка учета </w:t>
      </w:r>
      <w:proofErr w:type="gramStart"/>
      <w:r w:rsidRPr="007A2868">
        <w:rPr>
          <w:rFonts w:ascii="Arial" w:hAnsi="Arial" w:cs="Arial"/>
          <w:sz w:val="24"/>
          <w:szCs w:val="24"/>
        </w:rPr>
        <w:t>бюджетных</w:t>
      </w:r>
      <w:proofErr w:type="gramEnd"/>
      <w:r w:rsidRPr="007A2868">
        <w:rPr>
          <w:rFonts w:ascii="Arial" w:hAnsi="Arial" w:cs="Arial"/>
          <w:sz w:val="24"/>
          <w:szCs w:val="24"/>
        </w:rPr>
        <w:t xml:space="preserve"> и денежных</w:t>
      </w:r>
    </w:p>
    <w:p w:rsidR="00D1573D" w:rsidRDefault="0043545C" w:rsidP="00E02D33">
      <w:pPr>
        <w:rPr>
          <w:rFonts w:ascii="Arial" w:hAnsi="Arial" w:cs="Arial"/>
          <w:sz w:val="24"/>
          <w:szCs w:val="24"/>
        </w:rPr>
      </w:pPr>
      <w:r w:rsidRPr="007A2868">
        <w:rPr>
          <w:rFonts w:ascii="Arial" w:hAnsi="Arial" w:cs="Arial"/>
          <w:sz w:val="24"/>
          <w:szCs w:val="24"/>
        </w:rPr>
        <w:t xml:space="preserve"> обязательств получателей средств бюджета</w:t>
      </w:r>
    </w:p>
    <w:p w:rsidR="0043545C" w:rsidRPr="007A2868" w:rsidRDefault="00532E90" w:rsidP="00E02D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179F4">
        <w:rPr>
          <w:rFonts w:ascii="Arial" w:hAnsi="Arial" w:cs="Arial"/>
          <w:sz w:val="24"/>
          <w:szCs w:val="24"/>
        </w:rPr>
        <w:t>Крутовского</w:t>
      </w:r>
      <w:proofErr w:type="spellEnd"/>
      <w:r w:rsidR="009179F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сельского поселения</w:t>
      </w:r>
      <w:r w:rsidR="0043545C" w:rsidRPr="007A286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3545C" w:rsidRPr="007A2868">
        <w:rPr>
          <w:rFonts w:ascii="Arial" w:hAnsi="Arial" w:cs="Arial"/>
          <w:sz w:val="24"/>
          <w:szCs w:val="24"/>
        </w:rPr>
        <w:t>Ливенского</w:t>
      </w:r>
      <w:proofErr w:type="spellEnd"/>
      <w:r w:rsidR="0043545C" w:rsidRPr="007A2868">
        <w:rPr>
          <w:rFonts w:ascii="Arial" w:hAnsi="Arial" w:cs="Arial"/>
          <w:sz w:val="24"/>
          <w:szCs w:val="24"/>
        </w:rPr>
        <w:t xml:space="preserve"> района»</w:t>
      </w:r>
    </w:p>
    <w:p w:rsidR="0043545C" w:rsidRPr="007A2868" w:rsidRDefault="0043545C" w:rsidP="0078059A">
      <w:pPr>
        <w:jc w:val="center"/>
        <w:rPr>
          <w:rFonts w:ascii="Arial" w:hAnsi="Arial" w:cs="Arial"/>
          <w:sz w:val="24"/>
          <w:szCs w:val="24"/>
        </w:rPr>
      </w:pPr>
    </w:p>
    <w:p w:rsidR="0043545C" w:rsidRPr="007A2868" w:rsidRDefault="0043545C" w:rsidP="004A1B4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A2868">
        <w:rPr>
          <w:rFonts w:ascii="Arial" w:hAnsi="Arial" w:cs="Arial"/>
          <w:sz w:val="24"/>
          <w:szCs w:val="24"/>
        </w:rPr>
        <w:t xml:space="preserve">В целях поддержания нормативной правовой базы </w:t>
      </w:r>
      <w:r w:rsidR="00532E90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="009179F4">
        <w:rPr>
          <w:rFonts w:ascii="Arial" w:hAnsi="Arial" w:cs="Arial"/>
          <w:sz w:val="24"/>
          <w:szCs w:val="24"/>
        </w:rPr>
        <w:t>Крутовского</w:t>
      </w:r>
      <w:proofErr w:type="spellEnd"/>
      <w:r w:rsidR="00532E90">
        <w:rPr>
          <w:rFonts w:ascii="Arial" w:hAnsi="Arial" w:cs="Arial"/>
          <w:sz w:val="24"/>
          <w:szCs w:val="24"/>
        </w:rPr>
        <w:t xml:space="preserve"> сельского поселения</w:t>
      </w:r>
      <w:r w:rsidR="002D03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D034E">
        <w:rPr>
          <w:rFonts w:ascii="Arial" w:hAnsi="Arial" w:cs="Arial"/>
          <w:sz w:val="24"/>
          <w:szCs w:val="24"/>
        </w:rPr>
        <w:t>Ливенского</w:t>
      </w:r>
      <w:proofErr w:type="spellEnd"/>
      <w:r w:rsidR="002D034E">
        <w:rPr>
          <w:rFonts w:ascii="Arial" w:hAnsi="Arial" w:cs="Arial"/>
          <w:sz w:val="24"/>
          <w:szCs w:val="24"/>
        </w:rPr>
        <w:t xml:space="preserve"> района Орловской </w:t>
      </w:r>
      <w:r w:rsidR="008A34E4">
        <w:rPr>
          <w:rFonts w:ascii="Arial" w:hAnsi="Arial" w:cs="Arial"/>
          <w:sz w:val="24"/>
          <w:szCs w:val="24"/>
        </w:rPr>
        <w:t xml:space="preserve">области </w:t>
      </w:r>
      <w:r w:rsidR="008A34E4" w:rsidRPr="007A2868">
        <w:rPr>
          <w:rFonts w:ascii="Arial" w:hAnsi="Arial" w:cs="Arial"/>
          <w:sz w:val="24"/>
          <w:szCs w:val="24"/>
        </w:rPr>
        <w:t>в</w:t>
      </w:r>
      <w:r w:rsidRPr="007A2868">
        <w:rPr>
          <w:rFonts w:ascii="Arial" w:hAnsi="Arial" w:cs="Arial"/>
          <w:sz w:val="24"/>
          <w:szCs w:val="24"/>
        </w:rPr>
        <w:t xml:space="preserve"> актуальн</w:t>
      </w:r>
      <w:r w:rsidR="00754FC5">
        <w:rPr>
          <w:rFonts w:ascii="Arial" w:hAnsi="Arial" w:cs="Arial"/>
          <w:sz w:val="24"/>
          <w:szCs w:val="24"/>
        </w:rPr>
        <w:t>ом состоянии постановляю</w:t>
      </w:r>
      <w:r w:rsidRPr="007A2868">
        <w:rPr>
          <w:rFonts w:ascii="Arial" w:hAnsi="Arial" w:cs="Arial"/>
          <w:sz w:val="24"/>
          <w:szCs w:val="24"/>
        </w:rPr>
        <w:t>:</w:t>
      </w:r>
    </w:p>
    <w:p w:rsidR="0043545C" w:rsidRPr="007A2868" w:rsidRDefault="0043545C" w:rsidP="0078059A">
      <w:pPr>
        <w:jc w:val="both"/>
        <w:rPr>
          <w:rFonts w:ascii="Arial" w:hAnsi="Arial" w:cs="Arial"/>
          <w:sz w:val="24"/>
          <w:szCs w:val="24"/>
        </w:rPr>
      </w:pPr>
      <w:r w:rsidRPr="007A2868">
        <w:rPr>
          <w:rFonts w:ascii="Arial" w:hAnsi="Arial" w:cs="Arial"/>
          <w:sz w:val="24"/>
          <w:szCs w:val="24"/>
        </w:rPr>
        <w:t xml:space="preserve">        1. Вне</w:t>
      </w:r>
      <w:r w:rsidR="00754FC5">
        <w:rPr>
          <w:rFonts w:ascii="Arial" w:hAnsi="Arial" w:cs="Arial"/>
          <w:sz w:val="24"/>
          <w:szCs w:val="24"/>
        </w:rPr>
        <w:t>сти в постановление</w:t>
      </w:r>
      <w:r w:rsidRPr="007A2868">
        <w:rPr>
          <w:rFonts w:ascii="Arial" w:hAnsi="Arial" w:cs="Arial"/>
          <w:sz w:val="24"/>
          <w:szCs w:val="24"/>
        </w:rPr>
        <w:t xml:space="preserve"> администрации </w:t>
      </w:r>
      <w:proofErr w:type="spellStart"/>
      <w:r w:rsidR="009179F4">
        <w:rPr>
          <w:rFonts w:ascii="Arial" w:hAnsi="Arial" w:cs="Arial"/>
          <w:sz w:val="24"/>
          <w:szCs w:val="24"/>
        </w:rPr>
        <w:t>Крутовского</w:t>
      </w:r>
      <w:proofErr w:type="spellEnd"/>
      <w:r w:rsidR="008A34E4">
        <w:rPr>
          <w:rFonts w:ascii="Arial" w:hAnsi="Arial" w:cs="Arial"/>
          <w:sz w:val="24"/>
          <w:szCs w:val="24"/>
        </w:rPr>
        <w:t xml:space="preserve"> сельского</w:t>
      </w:r>
      <w:r w:rsidR="00754FC5">
        <w:rPr>
          <w:rFonts w:ascii="Arial" w:hAnsi="Arial" w:cs="Arial"/>
          <w:sz w:val="24"/>
          <w:szCs w:val="24"/>
        </w:rPr>
        <w:t xml:space="preserve"> поселения</w:t>
      </w:r>
      <w:r w:rsidR="002D03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D034E">
        <w:rPr>
          <w:rFonts w:ascii="Arial" w:hAnsi="Arial" w:cs="Arial"/>
          <w:sz w:val="24"/>
          <w:szCs w:val="24"/>
        </w:rPr>
        <w:t>Ливенского</w:t>
      </w:r>
      <w:proofErr w:type="spellEnd"/>
      <w:r w:rsidR="002D034E">
        <w:rPr>
          <w:rFonts w:ascii="Arial" w:hAnsi="Arial" w:cs="Arial"/>
          <w:sz w:val="24"/>
          <w:szCs w:val="24"/>
        </w:rPr>
        <w:t xml:space="preserve"> района Орловской </w:t>
      </w:r>
      <w:r w:rsidR="008A34E4">
        <w:rPr>
          <w:rFonts w:ascii="Arial" w:hAnsi="Arial" w:cs="Arial"/>
          <w:sz w:val="24"/>
          <w:szCs w:val="24"/>
        </w:rPr>
        <w:t>области от</w:t>
      </w:r>
      <w:r w:rsidR="00532E90">
        <w:rPr>
          <w:rFonts w:ascii="Arial" w:hAnsi="Arial" w:cs="Arial"/>
          <w:sz w:val="24"/>
          <w:szCs w:val="24"/>
        </w:rPr>
        <w:t xml:space="preserve"> </w:t>
      </w:r>
      <w:r w:rsidR="009179F4">
        <w:rPr>
          <w:rFonts w:ascii="Arial" w:hAnsi="Arial" w:cs="Arial"/>
          <w:sz w:val="24"/>
          <w:szCs w:val="24"/>
        </w:rPr>
        <w:t>20</w:t>
      </w:r>
      <w:r w:rsidR="004A1B41">
        <w:rPr>
          <w:rFonts w:ascii="Arial" w:hAnsi="Arial" w:cs="Arial"/>
          <w:sz w:val="24"/>
          <w:szCs w:val="24"/>
        </w:rPr>
        <w:t xml:space="preserve"> </w:t>
      </w:r>
      <w:r w:rsidR="009179F4">
        <w:rPr>
          <w:rFonts w:ascii="Arial" w:hAnsi="Arial" w:cs="Arial"/>
          <w:sz w:val="24"/>
          <w:szCs w:val="24"/>
        </w:rPr>
        <w:t>апреля 2022 года № 43</w:t>
      </w:r>
      <w:r w:rsidRPr="007A2868">
        <w:rPr>
          <w:rFonts w:ascii="Arial" w:hAnsi="Arial" w:cs="Arial"/>
          <w:sz w:val="24"/>
          <w:szCs w:val="24"/>
        </w:rPr>
        <w:t xml:space="preserve"> «Об утверждении Порядка учета бюджетных и денежных обязательств получателей средств бюджета</w:t>
      </w:r>
      <w:r w:rsidR="00532E90">
        <w:rPr>
          <w:rFonts w:ascii="Arial" w:hAnsi="Arial" w:cs="Arial"/>
          <w:sz w:val="24"/>
          <w:szCs w:val="24"/>
        </w:rPr>
        <w:t xml:space="preserve"> </w:t>
      </w:r>
      <w:r w:rsidR="005A42A6">
        <w:rPr>
          <w:rFonts w:ascii="Arial" w:hAnsi="Arial" w:cs="Arial"/>
          <w:sz w:val="24"/>
          <w:szCs w:val="24"/>
        </w:rPr>
        <w:t>Островского</w:t>
      </w:r>
      <w:r w:rsidR="00532E90">
        <w:rPr>
          <w:rFonts w:ascii="Arial" w:hAnsi="Arial" w:cs="Arial"/>
          <w:sz w:val="24"/>
          <w:szCs w:val="24"/>
        </w:rPr>
        <w:t xml:space="preserve"> сельского поселения</w:t>
      </w:r>
      <w:r w:rsidRPr="007A286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A2868">
        <w:rPr>
          <w:rFonts w:ascii="Arial" w:hAnsi="Arial" w:cs="Arial"/>
          <w:sz w:val="24"/>
          <w:szCs w:val="24"/>
        </w:rPr>
        <w:t>Ливенского</w:t>
      </w:r>
      <w:proofErr w:type="spellEnd"/>
      <w:r w:rsidRPr="007A2868">
        <w:rPr>
          <w:rFonts w:ascii="Arial" w:hAnsi="Arial" w:cs="Arial"/>
          <w:sz w:val="24"/>
          <w:szCs w:val="24"/>
        </w:rPr>
        <w:t xml:space="preserve"> района»</w:t>
      </w:r>
    </w:p>
    <w:p w:rsidR="0043545C" w:rsidRPr="007A2868" w:rsidRDefault="0043545C" w:rsidP="0078059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A2868">
        <w:rPr>
          <w:rFonts w:ascii="Arial" w:hAnsi="Arial" w:cs="Arial"/>
          <w:sz w:val="24"/>
          <w:szCs w:val="24"/>
        </w:rPr>
        <w:t>следующие изменения:</w:t>
      </w:r>
    </w:p>
    <w:p w:rsidR="0043545C" w:rsidRPr="007A2868" w:rsidRDefault="0043545C" w:rsidP="0078059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7A2868">
        <w:rPr>
          <w:rFonts w:ascii="Arial" w:hAnsi="Arial" w:cs="Arial"/>
          <w:sz w:val="24"/>
          <w:szCs w:val="24"/>
        </w:rPr>
        <w:t>1) в приложении к</w:t>
      </w:r>
      <w:r w:rsidR="00754FC5">
        <w:rPr>
          <w:rFonts w:ascii="Arial" w:hAnsi="Arial" w:cs="Arial"/>
          <w:sz w:val="24"/>
          <w:szCs w:val="24"/>
        </w:rPr>
        <w:t xml:space="preserve"> постановлению</w:t>
      </w:r>
      <w:r w:rsidRPr="007A2868">
        <w:rPr>
          <w:rFonts w:ascii="Arial" w:hAnsi="Arial" w:cs="Arial"/>
          <w:sz w:val="24"/>
          <w:szCs w:val="24"/>
        </w:rPr>
        <w:t>:</w:t>
      </w:r>
    </w:p>
    <w:p w:rsidR="0043545C" w:rsidRPr="007A2868" w:rsidRDefault="0043545C" w:rsidP="0078059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7A2868">
        <w:rPr>
          <w:rFonts w:ascii="Arial" w:hAnsi="Arial" w:cs="Arial"/>
          <w:sz w:val="24"/>
          <w:szCs w:val="24"/>
        </w:rPr>
        <w:t>а) в пункте 2 после слов «Постановка на учет бюджетных и денежных обязательств» дополнить словами «и внесение в них изменений»;</w:t>
      </w:r>
    </w:p>
    <w:p w:rsidR="0043545C" w:rsidRPr="007A2868" w:rsidRDefault="0043545C" w:rsidP="0078059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7A2868">
        <w:rPr>
          <w:rFonts w:ascii="Arial" w:hAnsi="Arial" w:cs="Arial"/>
          <w:sz w:val="24"/>
          <w:szCs w:val="24"/>
        </w:rPr>
        <w:t>б) в абзаце первом пункта 14 после слов «, указанного в абзаце первом пункта 11 настоящего Порядка, и» дополнить словами «не позднее рабочего дня, следующего за днем постановки на учет бюджетного обязательства (внесения изменений в бюджетное обязательство),»;</w:t>
      </w:r>
    </w:p>
    <w:p w:rsidR="0043545C" w:rsidRPr="007A2868" w:rsidRDefault="0043545C" w:rsidP="0078059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7A2868">
        <w:rPr>
          <w:rFonts w:ascii="Arial" w:hAnsi="Arial" w:cs="Arial"/>
          <w:sz w:val="24"/>
          <w:szCs w:val="24"/>
        </w:rPr>
        <w:t>в) в абзаце первом пункта 16 слова «</w:t>
      </w:r>
      <w:hyperlink r:id="rId4" w:history="1">
        <w:r w:rsidRPr="007A2868">
          <w:rPr>
            <w:rFonts w:ascii="Arial" w:hAnsi="Arial" w:cs="Arial"/>
            <w:sz w:val="24"/>
            <w:szCs w:val="24"/>
          </w:rPr>
          <w:t>пятым пункта 11</w:t>
        </w:r>
      </w:hyperlink>
      <w:r w:rsidRPr="007A2868">
        <w:rPr>
          <w:rFonts w:ascii="Arial" w:hAnsi="Arial" w:cs="Arial"/>
          <w:sz w:val="24"/>
          <w:szCs w:val="24"/>
        </w:rPr>
        <w:t>» заменить словами «</w:t>
      </w:r>
      <w:hyperlink r:id="rId5" w:history="1">
        <w:r w:rsidRPr="007A2868">
          <w:rPr>
            <w:rFonts w:ascii="Arial" w:hAnsi="Arial" w:cs="Arial"/>
            <w:sz w:val="24"/>
            <w:szCs w:val="24"/>
          </w:rPr>
          <w:t>шестым пункта 11</w:t>
        </w:r>
      </w:hyperlink>
      <w:r w:rsidRPr="007A2868">
        <w:rPr>
          <w:rFonts w:ascii="Arial" w:hAnsi="Arial" w:cs="Arial"/>
          <w:sz w:val="24"/>
          <w:szCs w:val="24"/>
        </w:rPr>
        <w:t>»;</w:t>
      </w:r>
    </w:p>
    <w:p w:rsidR="0043545C" w:rsidRPr="007A2868" w:rsidRDefault="0043545C" w:rsidP="0078059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7A2868">
        <w:rPr>
          <w:rFonts w:ascii="Arial" w:hAnsi="Arial" w:cs="Arial"/>
          <w:sz w:val="24"/>
          <w:szCs w:val="24"/>
        </w:rPr>
        <w:t>г) в абзаце пятом пункта 17 слова «и в день постановки на учет» заменить словами «и не позднее рабочего дня, следующего за днем постановки на учет»;</w:t>
      </w:r>
    </w:p>
    <w:p w:rsidR="0043545C" w:rsidRPr="007A2868" w:rsidRDefault="0043545C" w:rsidP="0078059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7A2868">
        <w:rPr>
          <w:rFonts w:ascii="Arial" w:hAnsi="Arial" w:cs="Arial"/>
          <w:sz w:val="24"/>
          <w:szCs w:val="24"/>
        </w:rPr>
        <w:t>д) абзац пятый пункта 22 признать утратившим силу;</w:t>
      </w:r>
    </w:p>
    <w:p w:rsidR="0043545C" w:rsidRPr="007A2868" w:rsidRDefault="0043545C" w:rsidP="0078059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7A2868">
        <w:rPr>
          <w:rFonts w:ascii="Arial" w:hAnsi="Arial" w:cs="Arial"/>
          <w:sz w:val="24"/>
          <w:szCs w:val="24"/>
        </w:rPr>
        <w:t xml:space="preserve">2) приложение </w:t>
      </w:r>
      <w:r w:rsidR="00532E90">
        <w:rPr>
          <w:rFonts w:ascii="Arial" w:hAnsi="Arial" w:cs="Arial"/>
          <w:sz w:val="24"/>
          <w:szCs w:val="24"/>
        </w:rPr>
        <w:t>1 к приложению к постановлению</w:t>
      </w:r>
      <w:r w:rsidRPr="007A2868">
        <w:rPr>
          <w:rFonts w:ascii="Arial" w:hAnsi="Arial" w:cs="Arial"/>
          <w:sz w:val="24"/>
          <w:szCs w:val="24"/>
        </w:rPr>
        <w:t xml:space="preserve"> изложить в новой редакции согласно</w:t>
      </w:r>
      <w:r w:rsidR="00754FC5">
        <w:rPr>
          <w:rFonts w:ascii="Arial" w:hAnsi="Arial" w:cs="Arial"/>
          <w:sz w:val="24"/>
          <w:szCs w:val="24"/>
        </w:rPr>
        <w:t xml:space="preserve"> приложению к настоящему постановлению</w:t>
      </w:r>
      <w:r w:rsidRPr="007A2868">
        <w:rPr>
          <w:rFonts w:ascii="Arial" w:hAnsi="Arial" w:cs="Arial"/>
          <w:sz w:val="24"/>
          <w:szCs w:val="24"/>
        </w:rPr>
        <w:t>;</w:t>
      </w:r>
    </w:p>
    <w:p w:rsidR="0043545C" w:rsidRPr="007A2868" w:rsidRDefault="0043545C" w:rsidP="0078059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7A2868">
        <w:rPr>
          <w:rFonts w:ascii="Arial" w:hAnsi="Arial" w:cs="Arial"/>
          <w:sz w:val="24"/>
          <w:szCs w:val="24"/>
        </w:rPr>
        <w:t>3) в при</w:t>
      </w:r>
      <w:r w:rsidR="00754FC5">
        <w:rPr>
          <w:rFonts w:ascii="Arial" w:hAnsi="Arial" w:cs="Arial"/>
          <w:sz w:val="24"/>
          <w:szCs w:val="24"/>
        </w:rPr>
        <w:t>ложении 2 к приложению к постановлению</w:t>
      </w:r>
      <w:r w:rsidRPr="007A2868">
        <w:rPr>
          <w:rFonts w:ascii="Arial" w:hAnsi="Arial" w:cs="Arial"/>
          <w:sz w:val="24"/>
          <w:szCs w:val="24"/>
        </w:rPr>
        <w:t>:</w:t>
      </w:r>
    </w:p>
    <w:p w:rsidR="0043545C" w:rsidRPr="007A2868" w:rsidRDefault="0043545C" w:rsidP="0078059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7A2868">
        <w:rPr>
          <w:rFonts w:ascii="Arial" w:hAnsi="Arial" w:cs="Arial"/>
          <w:sz w:val="24"/>
          <w:szCs w:val="24"/>
        </w:rPr>
        <w:t>а) в наименовании слова «Сведения» заменить словами «Сведений»;</w:t>
      </w:r>
    </w:p>
    <w:p w:rsidR="0043545C" w:rsidRPr="007A2868" w:rsidRDefault="0043545C" w:rsidP="0078059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7A2868">
        <w:rPr>
          <w:rFonts w:ascii="Arial" w:hAnsi="Arial" w:cs="Arial"/>
          <w:sz w:val="24"/>
          <w:szCs w:val="24"/>
        </w:rPr>
        <w:t>б) слова «информации (реквизита, показателя)» заменить словом «реквизита»;</w:t>
      </w:r>
    </w:p>
    <w:p w:rsidR="0043545C" w:rsidRPr="007A2868" w:rsidRDefault="0043545C" w:rsidP="0078059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7A2868">
        <w:rPr>
          <w:rFonts w:ascii="Arial" w:hAnsi="Arial" w:cs="Arial"/>
          <w:sz w:val="24"/>
          <w:szCs w:val="24"/>
        </w:rPr>
        <w:t>в) дополнить пунктом 7.13. следующего содержания:</w:t>
      </w:r>
    </w:p>
    <w:p w:rsidR="0043545C" w:rsidRPr="007A2868" w:rsidRDefault="0043545C" w:rsidP="0078059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7A2868">
        <w:rPr>
          <w:rFonts w:ascii="Arial" w:hAnsi="Arial" w:cs="Arial"/>
          <w:sz w:val="24"/>
          <w:szCs w:val="24"/>
        </w:rPr>
        <w:t>«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61"/>
        <w:gridCol w:w="6202"/>
      </w:tblGrid>
      <w:tr w:rsidR="0043545C" w:rsidRPr="007A2868">
        <w:tc>
          <w:tcPr>
            <w:tcW w:w="3261" w:type="dxa"/>
          </w:tcPr>
          <w:p w:rsidR="0043545C" w:rsidRPr="007A2868" w:rsidRDefault="0043545C" w:rsidP="0042321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7.13. Руководитель (уполномоченное лицо)</w:t>
            </w:r>
          </w:p>
          <w:p w:rsidR="0043545C" w:rsidRPr="007A2868" w:rsidRDefault="0043545C" w:rsidP="0042321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02" w:type="dxa"/>
          </w:tcPr>
          <w:p w:rsidR="0043545C" w:rsidRPr="007A2868" w:rsidRDefault="0043545C" w:rsidP="0042321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Указывается должность, подпись, расшифровка подписи руководителя (уполномоченного лица), подписавшего Сведения о денежном обязательстве</w:t>
            </w:r>
          </w:p>
        </w:tc>
      </w:tr>
    </w:tbl>
    <w:p w:rsidR="0043545C" w:rsidRPr="007A2868" w:rsidRDefault="0043545C" w:rsidP="0078059A">
      <w:pPr>
        <w:autoSpaceDE w:val="0"/>
        <w:autoSpaceDN w:val="0"/>
        <w:adjustRightInd w:val="0"/>
        <w:ind w:firstLine="709"/>
        <w:jc w:val="right"/>
        <w:rPr>
          <w:rFonts w:ascii="Arial" w:hAnsi="Arial" w:cs="Arial"/>
          <w:sz w:val="24"/>
          <w:szCs w:val="24"/>
        </w:rPr>
      </w:pPr>
      <w:r w:rsidRPr="007A2868">
        <w:rPr>
          <w:rFonts w:ascii="Arial" w:hAnsi="Arial" w:cs="Arial"/>
          <w:sz w:val="24"/>
          <w:szCs w:val="24"/>
        </w:rPr>
        <w:t>»;</w:t>
      </w:r>
    </w:p>
    <w:p w:rsidR="0043545C" w:rsidRPr="007A2868" w:rsidRDefault="0043545C" w:rsidP="0078059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7A2868">
        <w:rPr>
          <w:rFonts w:ascii="Arial" w:hAnsi="Arial" w:cs="Arial"/>
          <w:sz w:val="24"/>
          <w:szCs w:val="24"/>
        </w:rPr>
        <w:lastRenderedPageBreak/>
        <w:t>4) пункт 3 при</w:t>
      </w:r>
      <w:r w:rsidR="00754FC5">
        <w:rPr>
          <w:rFonts w:ascii="Arial" w:hAnsi="Arial" w:cs="Arial"/>
          <w:sz w:val="24"/>
          <w:szCs w:val="24"/>
        </w:rPr>
        <w:t>ложения 3 к приложению к постановлению</w:t>
      </w:r>
      <w:r w:rsidRPr="007A2868">
        <w:rPr>
          <w:rFonts w:ascii="Arial" w:hAnsi="Arial" w:cs="Arial"/>
          <w:sz w:val="24"/>
          <w:szCs w:val="24"/>
        </w:rPr>
        <w:t xml:space="preserve"> изложить в новой редакции:</w:t>
      </w:r>
    </w:p>
    <w:p w:rsidR="0043545C" w:rsidRPr="007A2868" w:rsidRDefault="0043545C" w:rsidP="0078059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7A2868">
        <w:rPr>
          <w:rFonts w:ascii="Arial" w:hAnsi="Arial" w:cs="Arial"/>
          <w:sz w:val="24"/>
          <w:szCs w:val="24"/>
        </w:rPr>
        <w:t>«</w:t>
      </w: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2"/>
        <w:gridCol w:w="3605"/>
        <w:gridCol w:w="5151"/>
      </w:tblGrid>
      <w:tr w:rsidR="0043545C" w:rsidRPr="00D72B27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5C" w:rsidRPr="00D72B27" w:rsidRDefault="0043545C" w:rsidP="004232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72B27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5C" w:rsidRPr="00D72B27" w:rsidRDefault="0043545C" w:rsidP="009179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72B27">
              <w:rPr>
                <w:rFonts w:ascii="Arial" w:hAnsi="Arial" w:cs="Arial"/>
                <w:b/>
                <w:sz w:val="24"/>
                <w:szCs w:val="24"/>
              </w:rPr>
              <w:t xml:space="preserve">Муниципальный контракт (договор) на поставку товаров, выполнение работ, оказание услуг для обеспечения нужд </w:t>
            </w:r>
            <w:r w:rsidR="009C1732" w:rsidRPr="00D72B27">
              <w:rPr>
                <w:rFonts w:ascii="Arial" w:hAnsi="Arial" w:cs="Arial"/>
                <w:b/>
                <w:sz w:val="24"/>
                <w:szCs w:val="24"/>
              </w:rPr>
              <w:t xml:space="preserve">администрации </w:t>
            </w:r>
            <w:proofErr w:type="spellStart"/>
            <w:r w:rsidR="009179F4">
              <w:rPr>
                <w:rFonts w:ascii="Arial" w:hAnsi="Arial" w:cs="Arial"/>
                <w:b/>
                <w:sz w:val="24"/>
                <w:szCs w:val="24"/>
              </w:rPr>
              <w:t>Крутовского</w:t>
            </w:r>
            <w:proofErr w:type="spellEnd"/>
            <w:r w:rsidR="009C1732" w:rsidRPr="00D72B27">
              <w:rPr>
                <w:rFonts w:ascii="Arial" w:hAnsi="Arial" w:cs="Arial"/>
                <w:b/>
                <w:sz w:val="24"/>
                <w:szCs w:val="24"/>
              </w:rPr>
              <w:t xml:space="preserve"> сельского поселения </w:t>
            </w:r>
            <w:proofErr w:type="spellStart"/>
            <w:r w:rsidRPr="00D72B27">
              <w:rPr>
                <w:rFonts w:ascii="Arial" w:hAnsi="Arial" w:cs="Arial"/>
                <w:b/>
                <w:sz w:val="24"/>
                <w:szCs w:val="24"/>
              </w:rPr>
              <w:t>Ливенского</w:t>
            </w:r>
            <w:proofErr w:type="spellEnd"/>
            <w:r w:rsidRPr="00D72B27">
              <w:rPr>
                <w:rFonts w:ascii="Arial" w:hAnsi="Arial" w:cs="Arial"/>
                <w:b/>
                <w:sz w:val="24"/>
                <w:szCs w:val="24"/>
              </w:rPr>
              <w:t xml:space="preserve"> района</w:t>
            </w:r>
            <w:r w:rsidR="009C1732" w:rsidRPr="00D72B27">
              <w:rPr>
                <w:rFonts w:ascii="Arial" w:hAnsi="Arial" w:cs="Arial"/>
                <w:b/>
                <w:sz w:val="24"/>
                <w:szCs w:val="24"/>
              </w:rPr>
              <w:t xml:space="preserve"> Орловской области</w:t>
            </w:r>
            <w:r w:rsidRPr="00D72B27">
              <w:rPr>
                <w:rFonts w:ascii="Arial" w:hAnsi="Arial" w:cs="Arial"/>
                <w:b/>
                <w:sz w:val="24"/>
                <w:szCs w:val="24"/>
              </w:rPr>
              <w:t>, сведения о котором подлежат включению в реестр контрактов, за исключением государственных контрактов, указанных в пункте 13 настоящего перечня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5C" w:rsidRPr="00D72B27" w:rsidRDefault="0043545C" w:rsidP="00423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72B27">
              <w:rPr>
                <w:rFonts w:ascii="Arial" w:hAnsi="Arial" w:cs="Arial"/>
                <w:b/>
                <w:sz w:val="24"/>
                <w:szCs w:val="24"/>
              </w:rPr>
              <w:t>Акт выполненных работ</w:t>
            </w:r>
          </w:p>
        </w:tc>
      </w:tr>
      <w:tr w:rsidR="0043545C" w:rsidRPr="00D72B27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5C" w:rsidRPr="00D72B27" w:rsidRDefault="0043545C" w:rsidP="00423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5C" w:rsidRPr="00D72B27" w:rsidRDefault="0043545C" w:rsidP="00423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5C" w:rsidRPr="00D72B27" w:rsidRDefault="0043545C" w:rsidP="00423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72B27">
              <w:rPr>
                <w:rFonts w:ascii="Arial" w:hAnsi="Arial" w:cs="Arial"/>
                <w:b/>
                <w:sz w:val="24"/>
                <w:szCs w:val="24"/>
              </w:rPr>
              <w:t>Акт об оказании услуг</w:t>
            </w:r>
          </w:p>
        </w:tc>
      </w:tr>
      <w:tr w:rsidR="0043545C" w:rsidRPr="00D72B27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5C" w:rsidRPr="00D72B27" w:rsidRDefault="0043545C" w:rsidP="00423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5C" w:rsidRPr="00D72B27" w:rsidRDefault="0043545C" w:rsidP="00423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5C" w:rsidRPr="00D72B27" w:rsidRDefault="0043545C" w:rsidP="00423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72B27">
              <w:rPr>
                <w:rFonts w:ascii="Arial" w:hAnsi="Arial" w:cs="Arial"/>
                <w:b/>
                <w:sz w:val="24"/>
                <w:szCs w:val="24"/>
              </w:rPr>
              <w:t>Акт приема-передачи</w:t>
            </w:r>
          </w:p>
        </w:tc>
      </w:tr>
      <w:tr w:rsidR="0043545C" w:rsidRPr="00D72B27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5C" w:rsidRPr="00D72B27" w:rsidRDefault="0043545C" w:rsidP="00423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5C" w:rsidRPr="00D72B27" w:rsidRDefault="0043545C" w:rsidP="00423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5C" w:rsidRPr="00D72B27" w:rsidRDefault="0043545C" w:rsidP="00423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72B27">
              <w:rPr>
                <w:rFonts w:ascii="Arial" w:hAnsi="Arial" w:cs="Arial"/>
                <w:b/>
                <w:sz w:val="24"/>
                <w:szCs w:val="24"/>
              </w:rPr>
              <w:t>Муниципальный контракт (в случае осуществления авансовых платежей в соответствии с условиями муниципального контракта, внесение арендной платы по муниципальному контракту)</w:t>
            </w:r>
          </w:p>
        </w:tc>
      </w:tr>
      <w:tr w:rsidR="0043545C" w:rsidRPr="00D72B27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5C" w:rsidRPr="00D72B27" w:rsidRDefault="0043545C" w:rsidP="00423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5C" w:rsidRPr="00D72B27" w:rsidRDefault="0043545C" w:rsidP="00423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5C" w:rsidRPr="00D72B27" w:rsidRDefault="0043545C" w:rsidP="00423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72B27">
              <w:rPr>
                <w:rFonts w:ascii="Arial" w:hAnsi="Arial" w:cs="Arial"/>
                <w:b/>
                <w:sz w:val="24"/>
                <w:szCs w:val="24"/>
              </w:rPr>
              <w:t>Документ о приемке товаров, выполненной работы (ее результатов), оказанной услуги, в том числе в электронной форме</w:t>
            </w:r>
          </w:p>
        </w:tc>
      </w:tr>
      <w:tr w:rsidR="0043545C" w:rsidRPr="00D72B27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5C" w:rsidRPr="00D72B27" w:rsidRDefault="0043545C" w:rsidP="00423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5C" w:rsidRPr="00D72B27" w:rsidRDefault="0043545C" w:rsidP="00423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5C" w:rsidRPr="00D72B27" w:rsidRDefault="0043545C" w:rsidP="00423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72B27">
              <w:rPr>
                <w:rFonts w:ascii="Arial" w:hAnsi="Arial" w:cs="Arial"/>
                <w:b/>
                <w:sz w:val="24"/>
                <w:szCs w:val="24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43545C" w:rsidRPr="00D72B27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5C" w:rsidRPr="00D72B27" w:rsidRDefault="0043545C" w:rsidP="00423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5C" w:rsidRPr="00D72B27" w:rsidRDefault="0043545C" w:rsidP="00423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5C" w:rsidRPr="00D72B27" w:rsidRDefault="0043545C" w:rsidP="00423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72B27">
              <w:rPr>
                <w:rFonts w:ascii="Arial" w:hAnsi="Arial" w:cs="Arial"/>
                <w:b/>
                <w:sz w:val="24"/>
                <w:szCs w:val="24"/>
              </w:rPr>
              <w:t>Счет</w:t>
            </w:r>
          </w:p>
        </w:tc>
      </w:tr>
      <w:tr w:rsidR="0043545C" w:rsidRPr="00D72B27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5C" w:rsidRPr="00D72B27" w:rsidRDefault="0043545C" w:rsidP="00423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5C" w:rsidRPr="00D72B27" w:rsidRDefault="0043545C" w:rsidP="00423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5C" w:rsidRPr="00D72B27" w:rsidRDefault="0043545C" w:rsidP="00423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72B27">
              <w:rPr>
                <w:rFonts w:ascii="Arial" w:hAnsi="Arial" w:cs="Arial"/>
                <w:b/>
                <w:sz w:val="24"/>
                <w:szCs w:val="24"/>
              </w:rPr>
              <w:t>Счет-фактура</w:t>
            </w:r>
          </w:p>
        </w:tc>
      </w:tr>
      <w:tr w:rsidR="0043545C" w:rsidRPr="00D72B27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5C" w:rsidRPr="00D72B27" w:rsidRDefault="0043545C" w:rsidP="00423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5C" w:rsidRPr="00D72B27" w:rsidRDefault="0043545C" w:rsidP="00423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5C" w:rsidRPr="00D72B27" w:rsidRDefault="0043545C" w:rsidP="00423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72B27">
              <w:rPr>
                <w:rFonts w:ascii="Arial" w:hAnsi="Arial" w:cs="Arial"/>
                <w:b/>
                <w:sz w:val="24"/>
                <w:szCs w:val="24"/>
              </w:rPr>
              <w:t xml:space="preserve">Товарная накладная (унифицированная </w:t>
            </w:r>
            <w:hyperlink r:id="rId6" w:history="1">
              <w:r w:rsidRPr="00D72B27">
                <w:rPr>
                  <w:rFonts w:ascii="Arial" w:hAnsi="Arial" w:cs="Arial"/>
                  <w:b/>
                  <w:sz w:val="24"/>
                  <w:szCs w:val="24"/>
                </w:rPr>
                <w:t>форма № ТОРГ-12</w:t>
              </w:r>
            </w:hyperlink>
            <w:r w:rsidRPr="00D72B27">
              <w:rPr>
                <w:rFonts w:ascii="Arial" w:hAnsi="Arial" w:cs="Arial"/>
                <w:b/>
                <w:sz w:val="24"/>
                <w:szCs w:val="24"/>
              </w:rPr>
              <w:t>) (ф. 0330212)</w:t>
            </w:r>
          </w:p>
        </w:tc>
      </w:tr>
      <w:tr w:rsidR="0043545C" w:rsidRPr="00D72B27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5C" w:rsidRPr="00D72B27" w:rsidRDefault="0043545C" w:rsidP="00423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5C" w:rsidRPr="00D72B27" w:rsidRDefault="0043545C" w:rsidP="00423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5C" w:rsidRPr="00D72B27" w:rsidRDefault="0043545C" w:rsidP="00423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72B27">
              <w:rPr>
                <w:rFonts w:ascii="Arial" w:hAnsi="Arial" w:cs="Arial"/>
                <w:b/>
                <w:sz w:val="24"/>
                <w:szCs w:val="24"/>
              </w:rPr>
              <w:t>Универсальный передаточный документ</w:t>
            </w:r>
          </w:p>
        </w:tc>
      </w:tr>
      <w:tr w:rsidR="0043545C" w:rsidRPr="00D72B27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5C" w:rsidRPr="00D72B27" w:rsidRDefault="0043545C" w:rsidP="00423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5C" w:rsidRPr="00D72B27" w:rsidRDefault="0043545C" w:rsidP="00423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5C" w:rsidRPr="00D72B27" w:rsidRDefault="0043545C" w:rsidP="00423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72B27">
              <w:rPr>
                <w:rFonts w:ascii="Arial" w:hAnsi="Arial" w:cs="Arial"/>
                <w:b/>
                <w:sz w:val="24"/>
                <w:szCs w:val="24"/>
              </w:rPr>
              <w:t>Чек</w:t>
            </w:r>
          </w:p>
        </w:tc>
      </w:tr>
      <w:tr w:rsidR="0043545C" w:rsidRPr="00D72B27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5C" w:rsidRPr="00D72B27" w:rsidRDefault="0043545C" w:rsidP="00423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5C" w:rsidRPr="00D72B27" w:rsidRDefault="0043545C" w:rsidP="00423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5C" w:rsidRPr="00D72B27" w:rsidRDefault="0043545C" w:rsidP="009179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72B27">
              <w:rPr>
                <w:rFonts w:ascii="Arial" w:hAnsi="Arial" w:cs="Arial"/>
                <w:b/>
                <w:sz w:val="24"/>
                <w:szCs w:val="24"/>
              </w:rPr>
              <w:t>Иной документ, подтверждающий возникновение денежного обязательства получателя средств бюджета</w:t>
            </w:r>
            <w:r w:rsidR="002D034E" w:rsidRPr="00D72B2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9179F4">
              <w:rPr>
                <w:rFonts w:ascii="Arial" w:hAnsi="Arial" w:cs="Arial"/>
                <w:b/>
                <w:sz w:val="24"/>
                <w:szCs w:val="24"/>
              </w:rPr>
              <w:t>Крутовского</w:t>
            </w:r>
            <w:proofErr w:type="spellEnd"/>
            <w:r w:rsidR="002D034E" w:rsidRPr="00D72B27">
              <w:rPr>
                <w:rFonts w:ascii="Arial" w:hAnsi="Arial" w:cs="Arial"/>
                <w:b/>
                <w:sz w:val="24"/>
                <w:szCs w:val="24"/>
              </w:rPr>
              <w:t xml:space="preserve"> сельского поселения</w:t>
            </w:r>
            <w:r w:rsidRPr="00D72B2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D72B27">
              <w:rPr>
                <w:rFonts w:ascii="Arial" w:hAnsi="Arial" w:cs="Arial"/>
                <w:b/>
                <w:sz w:val="24"/>
                <w:szCs w:val="24"/>
              </w:rPr>
              <w:t>Ливенского</w:t>
            </w:r>
            <w:proofErr w:type="spellEnd"/>
            <w:r w:rsidRPr="00D72B27">
              <w:rPr>
                <w:rFonts w:ascii="Arial" w:hAnsi="Arial" w:cs="Arial"/>
                <w:b/>
                <w:sz w:val="24"/>
                <w:szCs w:val="24"/>
              </w:rPr>
              <w:t xml:space="preserve"> района (далее - иной документ, подтверждающий возникновение денежного обязательства) по бюджетному обязательству получателя средств бюджета</w:t>
            </w:r>
            <w:r w:rsidR="002D034E" w:rsidRPr="00D72B2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9179F4">
              <w:rPr>
                <w:rFonts w:ascii="Arial" w:hAnsi="Arial" w:cs="Arial"/>
                <w:b/>
                <w:sz w:val="24"/>
                <w:szCs w:val="24"/>
              </w:rPr>
              <w:t>Крутовского</w:t>
            </w:r>
            <w:proofErr w:type="spellEnd"/>
            <w:r w:rsidR="002D034E" w:rsidRPr="00D72B27">
              <w:rPr>
                <w:rFonts w:ascii="Arial" w:hAnsi="Arial" w:cs="Arial"/>
                <w:b/>
                <w:sz w:val="24"/>
                <w:szCs w:val="24"/>
              </w:rPr>
              <w:t xml:space="preserve"> сельского поселения</w:t>
            </w:r>
            <w:r w:rsidRPr="00D72B2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D72B27">
              <w:rPr>
                <w:rFonts w:ascii="Arial" w:hAnsi="Arial" w:cs="Arial"/>
                <w:b/>
                <w:sz w:val="24"/>
                <w:szCs w:val="24"/>
              </w:rPr>
              <w:t>Ливенского</w:t>
            </w:r>
            <w:proofErr w:type="spellEnd"/>
            <w:r w:rsidRPr="00D72B27">
              <w:rPr>
                <w:rFonts w:ascii="Arial" w:hAnsi="Arial" w:cs="Arial"/>
                <w:b/>
                <w:sz w:val="24"/>
                <w:szCs w:val="24"/>
              </w:rPr>
              <w:t xml:space="preserve"> района, возникшему на основании муниципального контракта</w:t>
            </w:r>
          </w:p>
        </w:tc>
      </w:tr>
    </w:tbl>
    <w:p w:rsidR="0043545C" w:rsidRPr="00D72B27" w:rsidRDefault="0043545C" w:rsidP="0078059A">
      <w:pPr>
        <w:autoSpaceDE w:val="0"/>
        <w:autoSpaceDN w:val="0"/>
        <w:adjustRightInd w:val="0"/>
        <w:ind w:firstLine="709"/>
        <w:jc w:val="right"/>
        <w:rPr>
          <w:rFonts w:ascii="Arial" w:hAnsi="Arial" w:cs="Arial"/>
          <w:b/>
          <w:sz w:val="24"/>
          <w:szCs w:val="24"/>
        </w:rPr>
      </w:pPr>
      <w:r w:rsidRPr="00D72B27">
        <w:rPr>
          <w:rFonts w:ascii="Arial" w:hAnsi="Arial" w:cs="Arial"/>
          <w:b/>
          <w:sz w:val="24"/>
          <w:szCs w:val="24"/>
        </w:rPr>
        <w:t>».</w:t>
      </w:r>
    </w:p>
    <w:p w:rsidR="0043545C" w:rsidRPr="00D72B27" w:rsidRDefault="00754FC5" w:rsidP="004A1B41">
      <w:pPr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  <w:r w:rsidRPr="00D72B27">
        <w:rPr>
          <w:rFonts w:ascii="Arial" w:hAnsi="Arial" w:cs="Arial"/>
          <w:b/>
          <w:sz w:val="24"/>
          <w:szCs w:val="24"/>
        </w:rPr>
        <w:t xml:space="preserve">2. </w:t>
      </w:r>
      <w:r w:rsidR="009C1732" w:rsidRPr="00D72B27">
        <w:rPr>
          <w:rFonts w:ascii="Arial" w:hAnsi="Arial" w:cs="Arial"/>
          <w:b/>
          <w:sz w:val="24"/>
          <w:szCs w:val="24"/>
        </w:rPr>
        <w:t>Начальнику отдела по планированию, финансам, бухгалтерскому учету и отчетности</w:t>
      </w:r>
      <w:r w:rsidR="0043545C" w:rsidRPr="00D72B27">
        <w:rPr>
          <w:rFonts w:ascii="Arial" w:hAnsi="Arial" w:cs="Arial"/>
          <w:b/>
          <w:sz w:val="24"/>
          <w:szCs w:val="24"/>
        </w:rPr>
        <w:t xml:space="preserve"> администрации</w:t>
      </w:r>
      <w:r w:rsidRPr="00D72B2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9179F4">
        <w:rPr>
          <w:rFonts w:ascii="Arial" w:hAnsi="Arial" w:cs="Arial"/>
          <w:b/>
          <w:sz w:val="24"/>
          <w:szCs w:val="24"/>
        </w:rPr>
        <w:t>Крутовского</w:t>
      </w:r>
      <w:proofErr w:type="spellEnd"/>
      <w:r w:rsidRPr="00D72B27">
        <w:rPr>
          <w:rFonts w:ascii="Arial" w:hAnsi="Arial" w:cs="Arial"/>
          <w:b/>
          <w:sz w:val="24"/>
          <w:szCs w:val="24"/>
        </w:rPr>
        <w:t xml:space="preserve"> сельского поселения </w:t>
      </w:r>
      <w:proofErr w:type="spellStart"/>
      <w:r w:rsidR="002D034E" w:rsidRPr="00D72B27">
        <w:rPr>
          <w:rFonts w:ascii="Arial" w:hAnsi="Arial" w:cs="Arial"/>
          <w:b/>
          <w:sz w:val="24"/>
          <w:szCs w:val="24"/>
        </w:rPr>
        <w:t>Ливенского</w:t>
      </w:r>
      <w:proofErr w:type="spellEnd"/>
      <w:r w:rsidR="002D034E" w:rsidRPr="00D72B27">
        <w:rPr>
          <w:rFonts w:ascii="Arial" w:hAnsi="Arial" w:cs="Arial"/>
          <w:b/>
          <w:sz w:val="24"/>
          <w:szCs w:val="24"/>
        </w:rPr>
        <w:t xml:space="preserve"> района Орловской области</w:t>
      </w:r>
      <w:r w:rsidRPr="00D72B27">
        <w:rPr>
          <w:rFonts w:ascii="Arial" w:hAnsi="Arial" w:cs="Arial"/>
          <w:b/>
          <w:sz w:val="24"/>
          <w:szCs w:val="24"/>
        </w:rPr>
        <w:t xml:space="preserve"> (</w:t>
      </w:r>
      <w:proofErr w:type="spellStart"/>
      <w:r w:rsidR="009179F4">
        <w:rPr>
          <w:rFonts w:ascii="Arial" w:hAnsi="Arial" w:cs="Arial"/>
          <w:b/>
          <w:sz w:val="24"/>
          <w:szCs w:val="24"/>
        </w:rPr>
        <w:t>Моногарова</w:t>
      </w:r>
      <w:proofErr w:type="spellEnd"/>
      <w:r w:rsidR="009179F4">
        <w:rPr>
          <w:rFonts w:ascii="Arial" w:hAnsi="Arial" w:cs="Arial"/>
          <w:b/>
          <w:sz w:val="24"/>
          <w:szCs w:val="24"/>
        </w:rPr>
        <w:t xml:space="preserve"> И.В.)</w:t>
      </w:r>
      <w:r w:rsidR="0043545C" w:rsidRPr="00D72B27">
        <w:rPr>
          <w:rFonts w:ascii="Arial" w:hAnsi="Arial" w:cs="Arial"/>
          <w:b/>
          <w:sz w:val="24"/>
          <w:szCs w:val="24"/>
        </w:rPr>
        <w:t xml:space="preserve"> дов</w:t>
      </w:r>
      <w:r w:rsidRPr="00D72B27">
        <w:rPr>
          <w:rFonts w:ascii="Arial" w:hAnsi="Arial" w:cs="Arial"/>
          <w:b/>
          <w:sz w:val="24"/>
          <w:szCs w:val="24"/>
        </w:rPr>
        <w:t>ести настоящее постановление</w:t>
      </w:r>
      <w:r w:rsidR="0043545C" w:rsidRPr="00D72B27">
        <w:rPr>
          <w:rFonts w:ascii="Arial" w:hAnsi="Arial" w:cs="Arial"/>
          <w:b/>
          <w:sz w:val="24"/>
          <w:szCs w:val="24"/>
        </w:rPr>
        <w:t xml:space="preserve"> до главных распорядителей средств бюджета</w:t>
      </w:r>
      <w:r w:rsidRPr="00D72B27">
        <w:rPr>
          <w:rFonts w:ascii="Arial" w:hAnsi="Arial" w:cs="Arial"/>
          <w:b/>
          <w:sz w:val="24"/>
          <w:szCs w:val="24"/>
        </w:rPr>
        <w:t xml:space="preserve"> администрации </w:t>
      </w:r>
      <w:proofErr w:type="spellStart"/>
      <w:r w:rsidR="009179F4">
        <w:rPr>
          <w:rFonts w:ascii="Arial" w:hAnsi="Arial" w:cs="Arial"/>
          <w:b/>
          <w:sz w:val="24"/>
          <w:szCs w:val="24"/>
        </w:rPr>
        <w:t>Крутовского</w:t>
      </w:r>
      <w:proofErr w:type="spellEnd"/>
      <w:r w:rsidRPr="00D72B27">
        <w:rPr>
          <w:rFonts w:ascii="Arial" w:hAnsi="Arial" w:cs="Arial"/>
          <w:b/>
          <w:sz w:val="24"/>
          <w:szCs w:val="24"/>
        </w:rPr>
        <w:t xml:space="preserve"> сельского поселения</w:t>
      </w:r>
      <w:r w:rsidR="002D034E" w:rsidRPr="00D72B2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2D034E" w:rsidRPr="00D72B27">
        <w:rPr>
          <w:rFonts w:ascii="Arial" w:hAnsi="Arial" w:cs="Arial"/>
          <w:b/>
          <w:sz w:val="24"/>
          <w:szCs w:val="24"/>
        </w:rPr>
        <w:t>Ливенского</w:t>
      </w:r>
      <w:proofErr w:type="spellEnd"/>
      <w:r w:rsidR="002D034E" w:rsidRPr="00D72B27">
        <w:rPr>
          <w:rFonts w:ascii="Arial" w:hAnsi="Arial" w:cs="Arial"/>
          <w:b/>
          <w:sz w:val="24"/>
          <w:szCs w:val="24"/>
        </w:rPr>
        <w:t xml:space="preserve"> района Орловской области</w:t>
      </w:r>
      <w:r w:rsidR="00532E90" w:rsidRPr="00D72B27">
        <w:rPr>
          <w:rFonts w:ascii="Arial" w:hAnsi="Arial" w:cs="Arial"/>
          <w:b/>
          <w:sz w:val="24"/>
          <w:szCs w:val="24"/>
        </w:rPr>
        <w:t xml:space="preserve"> </w:t>
      </w:r>
      <w:r w:rsidR="0043545C" w:rsidRPr="00D72B27">
        <w:rPr>
          <w:rFonts w:ascii="Arial" w:hAnsi="Arial" w:cs="Arial"/>
          <w:b/>
          <w:sz w:val="24"/>
          <w:szCs w:val="24"/>
        </w:rPr>
        <w:t xml:space="preserve"> и отдела № 2 УФК по Орловской области.</w:t>
      </w:r>
    </w:p>
    <w:p w:rsidR="0043545C" w:rsidRPr="00D72B27" w:rsidRDefault="00532E90" w:rsidP="0078059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D72B27">
        <w:rPr>
          <w:rFonts w:ascii="Arial" w:hAnsi="Arial" w:cs="Arial"/>
          <w:b/>
          <w:sz w:val="24"/>
          <w:szCs w:val="24"/>
        </w:rPr>
        <w:t xml:space="preserve">3. </w:t>
      </w:r>
      <w:r w:rsidR="009179F4">
        <w:rPr>
          <w:rFonts w:ascii="Arial" w:hAnsi="Arial" w:cs="Arial"/>
          <w:b/>
          <w:sz w:val="24"/>
          <w:szCs w:val="24"/>
        </w:rPr>
        <w:t>Ведущему</w:t>
      </w:r>
      <w:r w:rsidR="00213525" w:rsidRPr="00D72B27">
        <w:rPr>
          <w:rFonts w:ascii="Arial" w:hAnsi="Arial" w:cs="Arial"/>
          <w:b/>
          <w:sz w:val="24"/>
          <w:szCs w:val="24"/>
        </w:rPr>
        <w:t xml:space="preserve"> специалисту</w:t>
      </w:r>
      <w:r w:rsidR="004A1B41" w:rsidRPr="00D72B27">
        <w:rPr>
          <w:rFonts w:ascii="Arial" w:hAnsi="Arial" w:cs="Arial"/>
          <w:b/>
          <w:sz w:val="24"/>
          <w:szCs w:val="24"/>
        </w:rPr>
        <w:t xml:space="preserve"> администрации</w:t>
      </w:r>
      <w:r w:rsidR="002D034E" w:rsidRPr="00D72B27">
        <w:rPr>
          <w:rFonts w:ascii="Arial" w:hAnsi="Arial" w:cs="Arial"/>
          <w:b/>
          <w:sz w:val="24"/>
          <w:szCs w:val="24"/>
        </w:rPr>
        <w:t xml:space="preserve"> (</w:t>
      </w:r>
      <w:r w:rsidR="009179F4">
        <w:rPr>
          <w:rFonts w:ascii="Arial" w:hAnsi="Arial" w:cs="Arial"/>
          <w:b/>
          <w:sz w:val="24"/>
          <w:szCs w:val="24"/>
        </w:rPr>
        <w:t>Бородина Т.И.</w:t>
      </w:r>
      <w:r w:rsidR="0043545C" w:rsidRPr="00D72B27">
        <w:rPr>
          <w:rFonts w:ascii="Arial" w:hAnsi="Arial" w:cs="Arial"/>
          <w:b/>
          <w:sz w:val="24"/>
          <w:szCs w:val="24"/>
        </w:rPr>
        <w:t xml:space="preserve">) </w:t>
      </w:r>
      <w:r w:rsidRPr="00D72B27">
        <w:rPr>
          <w:rFonts w:ascii="Arial" w:hAnsi="Arial" w:cs="Arial"/>
          <w:b/>
          <w:sz w:val="24"/>
          <w:szCs w:val="24"/>
        </w:rPr>
        <w:t xml:space="preserve"> обеспечить размещение данного постановления</w:t>
      </w:r>
      <w:r w:rsidR="0043545C" w:rsidRPr="00D72B27">
        <w:rPr>
          <w:rFonts w:ascii="Arial" w:hAnsi="Arial" w:cs="Arial"/>
          <w:b/>
          <w:sz w:val="24"/>
          <w:szCs w:val="24"/>
        </w:rPr>
        <w:t xml:space="preserve"> на официальном сайте администрации Ливенского района Орловской области в информационно-телекоммуникационной сети «Интернет» во вкладке «Бюджетная документация»</w:t>
      </w:r>
    </w:p>
    <w:p w:rsidR="0043545C" w:rsidRPr="00D72B27" w:rsidRDefault="0043545C" w:rsidP="0078059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D72B27">
        <w:rPr>
          <w:rFonts w:ascii="Arial" w:hAnsi="Arial" w:cs="Arial"/>
          <w:b/>
          <w:sz w:val="24"/>
          <w:szCs w:val="24"/>
        </w:rPr>
        <w:t>4.</w:t>
      </w:r>
      <w:r w:rsidR="00754FC5" w:rsidRPr="00D72B27">
        <w:rPr>
          <w:rFonts w:ascii="Arial" w:hAnsi="Arial" w:cs="Arial"/>
          <w:b/>
          <w:sz w:val="24"/>
          <w:szCs w:val="24"/>
        </w:rPr>
        <w:t xml:space="preserve"> Контроль за исполнением </w:t>
      </w:r>
      <w:r w:rsidR="00532E90" w:rsidRPr="00D72B27">
        <w:rPr>
          <w:rFonts w:ascii="Arial" w:hAnsi="Arial" w:cs="Arial"/>
          <w:b/>
          <w:sz w:val="24"/>
          <w:szCs w:val="24"/>
        </w:rPr>
        <w:t xml:space="preserve">настоящего </w:t>
      </w:r>
      <w:r w:rsidR="00754FC5" w:rsidRPr="00D72B27">
        <w:rPr>
          <w:rFonts w:ascii="Arial" w:hAnsi="Arial" w:cs="Arial"/>
          <w:b/>
          <w:sz w:val="24"/>
          <w:szCs w:val="24"/>
        </w:rPr>
        <w:t>постановления</w:t>
      </w:r>
      <w:r w:rsidRPr="00D72B27">
        <w:rPr>
          <w:rFonts w:ascii="Arial" w:hAnsi="Arial" w:cs="Arial"/>
          <w:b/>
          <w:sz w:val="24"/>
          <w:szCs w:val="24"/>
        </w:rPr>
        <w:t xml:space="preserve"> оставляю за собой.</w:t>
      </w:r>
    </w:p>
    <w:p w:rsidR="0043545C" w:rsidRPr="00D72B27" w:rsidRDefault="0043545C" w:rsidP="0078059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43545C" w:rsidRPr="00D72B27" w:rsidRDefault="0043545C" w:rsidP="004A1B41">
      <w:pPr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</w:p>
    <w:p w:rsidR="0043545C" w:rsidRPr="00D72B27" w:rsidRDefault="009179F4" w:rsidP="007A286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ВрИО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главы</w:t>
      </w:r>
      <w:r w:rsidR="00754FC5" w:rsidRPr="00D72B27">
        <w:rPr>
          <w:rFonts w:ascii="Arial" w:hAnsi="Arial" w:cs="Arial"/>
          <w:b/>
          <w:sz w:val="24"/>
          <w:szCs w:val="24"/>
        </w:rPr>
        <w:t xml:space="preserve"> администрации</w:t>
      </w:r>
      <w:r w:rsidR="00754FC5" w:rsidRPr="00D72B27">
        <w:rPr>
          <w:rFonts w:ascii="Arial" w:hAnsi="Arial" w:cs="Arial"/>
          <w:b/>
          <w:sz w:val="24"/>
          <w:szCs w:val="24"/>
        </w:rPr>
        <w:tab/>
      </w:r>
      <w:r w:rsidR="00754FC5" w:rsidRPr="00D72B27">
        <w:rPr>
          <w:rFonts w:ascii="Arial" w:hAnsi="Arial" w:cs="Arial"/>
          <w:b/>
          <w:sz w:val="24"/>
          <w:szCs w:val="24"/>
        </w:rPr>
        <w:tab/>
      </w:r>
      <w:r w:rsidR="00754FC5" w:rsidRPr="00D72B27">
        <w:rPr>
          <w:rFonts w:ascii="Arial" w:hAnsi="Arial" w:cs="Arial"/>
          <w:b/>
          <w:sz w:val="24"/>
          <w:szCs w:val="24"/>
        </w:rPr>
        <w:tab/>
      </w:r>
      <w:r w:rsidR="00754FC5" w:rsidRPr="00D72B27">
        <w:rPr>
          <w:rFonts w:ascii="Arial" w:hAnsi="Arial" w:cs="Arial"/>
          <w:b/>
          <w:sz w:val="24"/>
          <w:szCs w:val="24"/>
        </w:rPr>
        <w:tab/>
      </w:r>
      <w:r w:rsidR="00754FC5" w:rsidRPr="00D72B27">
        <w:rPr>
          <w:rFonts w:ascii="Arial" w:hAnsi="Arial" w:cs="Arial"/>
          <w:b/>
          <w:sz w:val="24"/>
          <w:szCs w:val="24"/>
        </w:rPr>
        <w:tab/>
      </w:r>
      <w:r w:rsidR="00754FC5" w:rsidRPr="00D72B27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Н.П. Еремина</w:t>
      </w:r>
    </w:p>
    <w:p w:rsidR="0043545C" w:rsidRPr="00D72B27" w:rsidRDefault="0043545C" w:rsidP="0062243B">
      <w:pPr>
        <w:rPr>
          <w:rFonts w:ascii="Arial" w:hAnsi="Arial" w:cs="Arial"/>
          <w:b/>
        </w:rPr>
      </w:pPr>
    </w:p>
    <w:p w:rsidR="00D41BE5" w:rsidRDefault="00D41BE5" w:rsidP="00FE6CFF">
      <w:pPr>
        <w:ind w:left="4139"/>
        <w:jc w:val="center"/>
        <w:rPr>
          <w:rFonts w:ascii="Arial" w:hAnsi="Arial" w:cs="Arial"/>
          <w:b/>
          <w:sz w:val="24"/>
          <w:szCs w:val="24"/>
        </w:rPr>
      </w:pPr>
    </w:p>
    <w:p w:rsidR="00D41BE5" w:rsidRDefault="00D41BE5" w:rsidP="00FE6CFF">
      <w:pPr>
        <w:ind w:left="4139"/>
        <w:jc w:val="center"/>
        <w:rPr>
          <w:rFonts w:ascii="Arial" w:hAnsi="Arial" w:cs="Arial"/>
          <w:b/>
          <w:sz w:val="24"/>
          <w:szCs w:val="24"/>
        </w:rPr>
      </w:pPr>
    </w:p>
    <w:p w:rsidR="00D41BE5" w:rsidRDefault="00D41BE5" w:rsidP="00FE6CFF">
      <w:pPr>
        <w:ind w:left="4139"/>
        <w:jc w:val="center"/>
        <w:rPr>
          <w:rFonts w:ascii="Arial" w:hAnsi="Arial" w:cs="Arial"/>
          <w:b/>
          <w:sz w:val="24"/>
          <w:szCs w:val="24"/>
        </w:rPr>
      </w:pPr>
    </w:p>
    <w:p w:rsidR="00D41BE5" w:rsidRDefault="00D41BE5" w:rsidP="00FE6CFF">
      <w:pPr>
        <w:ind w:left="4139"/>
        <w:jc w:val="center"/>
        <w:rPr>
          <w:rFonts w:ascii="Arial" w:hAnsi="Arial" w:cs="Arial"/>
          <w:b/>
          <w:sz w:val="24"/>
          <w:szCs w:val="24"/>
        </w:rPr>
      </w:pPr>
    </w:p>
    <w:p w:rsidR="00D41BE5" w:rsidRDefault="00D41BE5" w:rsidP="00FE6CFF">
      <w:pPr>
        <w:ind w:left="4139"/>
        <w:jc w:val="center"/>
        <w:rPr>
          <w:rFonts w:ascii="Arial" w:hAnsi="Arial" w:cs="Arial"/>
          <w:b/>
          <w:sz w:val="24"/>
          <w:szCs w:val="24"/>
        </w:rPr>
      </w:pPr>
    </w:p>
    <w:p w:rsidR="00D41BE5" w:rsidRDefault="00D41BE5" w:rsidP="00FE6CFF">
      <w:pPr>
        <w:ind w:left="4139"/>
        <w:jc w:val="center"/>
        <w:rPr>
          <w:rFonts w:ascii="Arial" w:hAnsi="Arial" w:cs="Arial"/>
          <w:b/>
          <w:sz w:val="24"/>
          <w:szCs w:val="24"/>
        </w:rPr>
      </w:pPr>
    </w:p>
    <w:p w:rsidR="00D41BE5" w:rsidRDefault="00D41BE5" w:rsidP="00FE6CFF">
      <w:pPr>
        <w:ind w:left="4139"/>
        <w:jc w:val="center"/>
        <w:rPr>
          <w:rFonts w:ascii="Arial" w:hAnsi="Arial" w:cs="Arial"/>
          <w:b/>
          <w:sz w:val="24"/>
          <w:szCs w:val="24"/>
        </w:rPr>
      </w:pPr>
    </w:p>
    <w:p w:rsidR="00D41BE5" w:rsidRDefault="00D41BE5" w:rsidP="00FE6CFF">
      <w:pPr>
        <w:ind w:left="4139"/>
        <w:jc w:val="center"/>
        <w:rPr>
          <w:rFonts w:ascii="Arial" w:hAnsi="Arial" w:cs="Arial"/>
          <w:b/>
          <w:sz w:val="24"/>
          <w:szCs w:val="24"/>
        </w:rPr>
      </w:pPr>
    </w:p>
    <w:p w:rsidR="00D41BE5" w:rsidRDefault="00D41BE5" w:rsidP="00FE6CFF">
      <w:pPr>
        <w:ind w:left="4139"/>
        <w:jc w:val="center"/>
        <w:rPr>
          <w:rFonts w:ascii="Arial" w:hAnsi="Arial" w:cs="Arial"/>
          <w:b/>
          <w:sz w:val="24"/>
          <w:szCs w:val="24"/>
        </w:rPr>
      </w:pPr>
    </w:p>
    <w:p w:rsidR="00D41BE5" w:rsidRDefault="00D41BE5" w:rsidP="00FE6CFF">
      <w:pPr>
        <w:ind w:left="4139"/>
        <w:jc w:val="center"/>
        <w:rPr>
          <w:rFonts w:ascii="Arial" w:hAnsi="Arial" w:cs="Arial"/>
          <w:b/>
          <w:sz w:val="24"/>
          <w:szCs w:val="24"/>
        </w:rPr>
      </w:pPr>
    </w:p>
    <w:p w:rsidR="00D41BE5" w:rsidRDefault="00D41BE5" w:rsidP="00FE6CFF">
      <w:pPr>
        <w:ind w:left="4139"/>
        <w:jc w:val="center"/>
        <w:rPr>
          <w:rFonts w:ascii="Arial" w:hAnsi="Arial" w:cs="Arial"/>
          <w:b/>
          <w:sz w:val="24"/>
          <w:szCs w:val="24"/>
        </w:rPr>
      </w:pPr>
    </w:p>
    <w:p w:rsidR="00D41BE5" w:rsidRDefault="00D41BE5" w:rsidP="00FE6CFF">
      <w:pPr>
        <w:ind w:left="4139"/>
        <w:jc w:val="center"/>
        <w:rPr>
          <w:rFonts w:ascii="Arial" w:hAnsi="Arial" w:cs="Arial"/>
          <w:b/>
          <w:sz w:val="24"/>
          <w:szCs w:val="24"/>
        </w:rPr>
      </w:pPr>
    </w:p>
    <w:p w:rsidR="00D41BE5" w:rsidRDefault="00D41BE5" w:rsidP="00FE6CFF">
      <w:pPr>
        <w:ind w:left="4139"/>
        <w:jc w:val="center"/>
        <w:rPr>
          <w:rFonts w:ascii="Arial" w:hAnsi="Arial" w:cs="Arial"/>
          <w:b/>
          <w:sz w:val="24"/>
          <w:szCs w:val="24"/>
        </w:rPr>
      </w:pPr>
    </w:p>
    <w:p w:rsidR="00D41BE5" w:rsidRDefault="00D41BE5" w:rsidP="00FE6CFF">
      <w:pPr>
        <w:ind w:left="4139"/>
        <w:jc w:val="center"/>
        <w:rPr>
          <w:rFonts w:ascii="Arial" w:hAnsi="Arial" w:cs="Arial"/>
          <w:b/>
          <w:sz w:val="24"/>
          <w:szCs w:val="24"/>
        </w:rPr>
      </w:pPr>
    </w:p>
    <w:p w:rsidR="00D41BE5" w:rsidRDefault="00D41BE5" w:rsidP="00FE6CFF">
      <w:pPr>
        <w:ind w:left="4139"/>
        <w:jc w:val="center"/>
        <w:rPr>
          <w:rFonts w:ascii="Arial" w:hAnsi="Arial" w:cs="Arial"/>
          <w:b/>
          <w:sz w:val="24"/>
          <w:szCs w:val="24"/>
        </w:rPr>
      </w:pPr>
    </w:p>
    <w:p w:rsidR="00D41BE5" w:rsidRDefault="00D41BE5" w:rsidP="00FE6CFF">
      <w:pPr>
        <w:ind w:left="4139"/>
        <w:jc w:val="center"/>
        <w:rPr>
          <w:rFonts w:ascii="Arial" w:hAnsi="Arial" w:cs="Arial"/>
          <w:b/>
          <w:sz w:val="24"/>
          <w:szCs w:val="24"/>
        </w:rPr>
      </w:pPr>
    </w:p>
    <w:p w:rsidR="00D41BE5" w:rsidRDefault="00D41BE5" w:rsidP="00FE6CFF">
      <w:pPr>
        <w:ind w:left="4139"/>
        <w:jc w:val="center"/>
        <w:rPr>
          <w:rFonts w:ascii="Arial" w:hAnsi="Arial" w:cs="Arial"/>
          <w:b/>
          <w:sz w:val="24"/>
          <w:szCs w:val="24"/>
        </w:rPr>
      </w:pPr>
    </w:p>
    <w:p w:rsidR="00D41BE5" w:rsidRDefault="00D41BE5" w:rsidP="00FE6CFF">
      <w:pPr>
        <w:ind w:left="4139"/>
        <w:jc w:val="center"/>
        <w:rPr>
          <w:rFonts w:ascii="Arial" w:hAnsi="Arial" w:cs="Arial"/>
          <w:b/>
          <w:sz w:val="24"/>
          <w:szCs w:val="24"/>
        </w:rPr>
      </w:pPr>
    </w:p>
    <w:p w:rsidR="00D41BE5" w:rsidRDefault="00D41BE5" w:rsidP="00FE6CFF">
      <w:pPr>
        <w:ind w:left="4139"/>
        <w:jc w:val="center"/>
        <w:rPr>
          <w:rFonts w:ascii="Arial" w:hAnsi="Arial" w:cs="Arial"/>
          <w:b/>
          <w:sz w:val="24"/>
          <w:szCs w:val="24"/>
        </w:rPr>
      </w:pPr>
    </w:p>
    <w:p w:rsidR="00D41BE5" w:rsidRDefault="00D41BE5" w:rsidP="00FE6CFF">
      <w:pPr>
        <w:ind w:left="4139"/>
        <w:jc w:val="center"/>
        <w:rPr>
          <w:rFonts w:ascii="Arial" w:hAnsi="Arial" w:cs="Arial"/>
          <w:b/>
          <w:sz w:val="24"/>
          <w:szCs w:val="24"/>
        </w:rPr>
      </w:pPr>
    </w:p>
    <w:p w:rsidR="00D41BE5" w:rsidRDefault="00D41BE5" w:rsidP="00FE6CFF">
      <w:pPr>
        <w:ind w:left="4139"/>
        <w:jc w:val="center"/>
        <w:rPr>
          <w:rFonts w:ascii="Arial" w:hAnsi="Arial" w:cs="Arial"/>
          <w:b/>
          <w:sz w:val="24"/>
          <w:szCs w:val="24"/>
        </w:rPr>
      </w:pPr>
    </w:p>
    <w:p w:rsidR="00D41BE5" w:rsidRDefault="00D41BE5" w:rsidP="00FE6CFF">
      <w:pPr>
        <w:ind w:left="4139"/>
        <w:jc w:val="center"/>
        <w:rPr>
          <w:rFonts w:ascii="Arial" w:hAnsi="Arial" w:cs="Arial"/>
          <w:b/>
          <w:sz w:val="24"/>
          <w:szCs w:val="24"/>
        </w:rPr>
      </w:pPr>
    </w:p>
    <w:p w:rsidR="00D41BE5" w:rsidRDefault="00D41BE5" w:rsidP="00FE6CFF">
      <w:pPr>
        <w:ind w:left="4139"/>
        <w:jc w:val="center"/>
        <w:rPr>
          <w:rFonts w:ascii="Arial" w:hAnsi="Arial" w:cs="Arial"/>
          <w:b/>
          <w:sz w:val="24"/>
          <w:szCs w:val="24"/>
        </w:rPr>
      </w:pPr>
    </w:p>
    <w:p w:rsidR="00D41BE5" w:rsidRDefault="00D41BE5" w:rsidP="00FE6CFF">
      <w:pPr>
        <w:ind w:left="4139"/>
        <w:jc w:val="center"/>
        <w:rPr>
          <w:rFonts w:ascii="Arial" w:hAnsi="Arial" w:cs="Arial"/>
          <w:b/>
          <w:sz w:val="24"/>
          <w:szCs w:val="24"/>
        </w:rPr>
      </w:pPr>
    </w:p>
    <w:p w:rsidR="00D41BE5" w:rsidRDefault="00D41BE5" w:rsidP="00FE6CFF">
      <w:pPr>
        <w:ind w:left="4139"/>
        <w:jc w:val="center"/>
        <w:rPr>
          <w:rFonts w:ascii="Arial" w:hAnsi="Arial" w:cs="Arial"/>
          <w:b/>
          <w:sz w:val="24"/>
          <w:szCs w:val="24"/>
        </w:rPr>
      </w:pPr>
    </w:p>
    <w:p w:rsidR="00D41BE5" w:rsidRDefault="00D41BE5" w:rsidP="00FE6CFF">
      <w:pPr>
        <w:ind w:left="4139"/>
        <w:jc w:val="center"/>
        <w:rPr>
          <w:rFonts w:ascii="Arial" w:hAnsi="Arial" w:cs="Arial"/>
          <w:b/>
          <w:sz w:val="24"/>
          <w:szCs w:val="24"/>
        </w:rPr>
      </w:pPr>
    </w:p>
    <w:p w:rsidR="00D41BE5" w:rsidRDefault="00D41BE5" w:rsidP="00FE6CFF">
      <w:pPr>
        <w:ind w:left="4139"/>
        <w:jc w:val="center"/>
        <w:rPr>
          <w:rFonts w:ascii="Arial" w:hAnsi="Arial" w:cs="Arial"/>
          <w:b/>
          <w:sz w:val="24"/>
          <w:szCs w:val="24"/>
        </w:rPr>
      </w:pPr>
    </w:p>
    <w:p w:rsidR="00D41BE5" w:rsidRDefault="00D41BE5" w:rsidP="00FE6CFF">
      <w:pPr>
        <w:ind w:left="4139"/>
        <w:jc w:val="center"/>
        <w:rPr>
          <w:rFonts w:ascii="Arial" w:hAnsi="Arial" w:cs="Arial"/>
          <w:b/>
          <w:sz w:val="24"/>
          <w:szCs w:val="24"/>
        </w:rPr>
      </w:pPr>
    </w:p>
    <w:p w:rsidR="00D41BE5" w:rsidRDefault="00D41BE5" w:rsidP="00FE6CFF">
      <w:pPr>
        <w:ind w:left="4139"/>
        <w:jc w:val="center"/>
        <w:rPr>
          <w:rFonts w:ascii="Arial" w:hAnsi="Arial" w:cs="Arial"/>
          <w:b/>
          <w:sz w:val="24"/>
          <w:szCs w:val="24"/>
        </w:rPr>
      </w:pPr>
    </w:p>
    <w:p w:rsidR="00D41BE5" w:rsidRDefault="00D41BE5" w:rsidP="00FE6CFF">
      <w:pPr>
        <w:ind w:left="4139"/>
        <w:jc w:val="center"/>
        <w:rPr>
          <w:rFonts w:ascii="Arial" w:hAnsi="Arial" w:cs="Arial"/>
          <w:b/>
          <w:sz w:val="24"/>
          <w:szCs w:val="24"/>
        </w:rPr>
      </w:pPr>
    </w:p>
    <w:p w:rsidR="00D41BE5" w:rsidRDefault="00D41BE5" w:rsidP="00FE6CFF">
      <w:pPr>
        <w:ind w:left="4139"/>
        <w:jc w:val="center"/>
        <w:rPr>
          <w:rFonts w:ascii="Arial" w:hAnsi="Arial" w:cs="Arial"/>
          <w:b/>
          <w:sz w:val="24"/>
          <w:szCs w:val="24"/>
        </w:rPr>
      </w:pPr>
    </w:p>
    <w:p w:rsidR="00D41BE5" w:rsidRDefault="00D41BE5" w:rsidP="00FE6CFF">
      <w:pPr>
        <w:ind w:left="4139"/>
        <w:jc w:val="center"/>
        <w:rPr>
          <w:rFonts w:ascii="Arial" w:hAnsi="Arial" w:cs="Arial"/>
          <w:b/>
          <w:sz w:val="24"/>
          <w:szCs w:val="24"/>
        </w:rPr>
      </w:pPr>
    </w:p>
    <w:p w:rsidR="00D41BE5" w:rsidRDefault="00D41BE5" w:rsidP="00FE6CFF">
      <w:pPr>
        <w:ind w:left="4139"/>
        <w:jc w:val="center"/>
        <w:rPr>
          <w:rFonts w:ascii="Arial" w:hAnsi="Arial" w:cs="Arial"/>
          <w:b/>
          <w:sz w:val="24"/>
          <w:szCs w:val="24"/>
        </w:rPr>
      </w:pPr>
    </w:p>
    <w:p w:rsidR="00D41BE5" w:rsidRDefault="00D41BE5" w:rsidP="00FE6CFF">
      <w:pPr>
        <w:ind w:left="4139"/>
        <w:jc w:val="center"/>
        <w:rPr>
          <w:rFonts w:ascii="Arial" w:hAnsi="Arial" w:cs="Arial"/>
          <w:b/>
          <w:sz w:val="24"/>
          <w:szCs w:val="24"/>
        </w:rPr>
      </w:pPr>
    </w:p>
    <w:p w:rsidR="00D41BE5" w:rsidRDefault="00D41BE5" w:rsidP="00FE6CFF">
      <w:pPr>
        <w:ind w:left="4139"/>
        <w:jc w:val="center"/>
        <w:rPr>
          <w:rFonts w:ascii="Arial" w:hAnsi="Arial" w:cs="Arial"/>
          <w:b/>
          <w:sz w:val="24"/>
          <w:szCs w:val="24"/>
        </w:rPr>
      </w:pPr>
    </w:p>
    <w:p w:rsidR="00D41BE5" w:rsidRDefault="00D41BE5" w:rsidP="00FE6CFF">
      <w:pPr>
        <w:ind w:left="4139"/>
        <w:jc w:val="center"/>
        <w:rPr>
          <w:rFonts w:ascii="Arial" w:hAnsi="Arial" w:cs="Arial"/>
          <w:b/>
          <w:sz w:val="24"/>
          <w:szCs w:val="24"/>
        </w:rPr>
      </w:pPr>
    </w:p>
    <w:p w:rsidR="00D41BE5" w:rsidRDefault="00D41BE5" w:rsidP="00FE6CFF">
      <w:pPr>
        <w:ind w:left="4139"/>
        <w:jc w:val="center"/>
        <w:rPr>
          <w:rFonts w:ascii="Arial" w:hAnsi="Arial" w:cs="Arial"/>
          <w:b/>
          <w:sz w:val="24"/>
          <w:szCs w:val="24"/>
        </w:rPr>
      </w:pPr>
    </w:p>
    <w:p w:rsidR="00D41BE5" w:rsidRDefault="00D41BE5" w:rsidP="00FE6CFF">
      <w:pPr>
        <w:ind w:left="4139"/>
        <w:jc w:val="center"/>
        <w:rPr>
          <w:rFonts w:ascii="Arial" w:hAnsi="Arial" w:cs="Arial"/>
          <w:b/>
          <w:sz w:val="24"/>
          <w:szCs w:val="24"/>
        </w:rPr>
      </w:pPr>
    </w:p>
    <w:p w:rsidR="00D41BE5" w:rsidRDefault="00D41BE5" w:rsidP="00FE6CFF">
      <w:pPr>
        <w:ind w:left="4139"/>
        <w:jc w:val="center"/>
        <w:rPr>
          <w:rFonts w:ascii="Arial" w:hAnsi="Arial" w:cs="Arial"/>
          <w:b/>
          <w:sz w:val="24"/>
          <w:szCs w:val="24"/>
        </w:rPr>
      </w:pPr>
    </w:p>
    <w:p w:rsidR="00D41BE5" w:rsidRDefault="00D41BE5" w:rsidP="00FE6CFF">
      <w:pPr>
        <w:ind w:left="4139"/>
        <w:jc w:val="center"/>
        <w:rPr>
          <w:rFonts w:ascii="Arial" w:hAnsi="Arial" w:cs="Arial"/>
          <w:b/>
          <w:sz w:val="24"/>
          <w:szCs w:val="24"/>
        </w:rPr>
      </w:pPr>
    </w:p>
    <w:p w:rsidR="00D41BE5" w:rsidRDefault="00D41BE5" w:rsidP="00FE6CFF">
      <w:pPr>
        <w:ind w:left="4139"/>
        <w:jc w:val="center"/>
        <w:rPr>
          <w:rFonts w:ascii="Arial" w:hAnsi="Arial" w:cs="Arial"/>
          <w:b/>
          <w:sz w:val="24"/>
          <w:szCs w:val="24"/>
        </w:rPr>
      </w:pPr>
    </w:p>
    <w:p w:rsidR="00D41BE5" w:rsidRDefault="00D41BE5" w:rsidP="00FE6CFF">
      <w:pPr>
        <w:ind w:left="4139"/>
        <w:jc w:val="center"/>
        <w:rPr>
          <w:rFonts w:ascii="Arial" w:hAnsi="Arial" w:cs="Arial"/>
          <w:b/>
          <w:sz w:val="24"/>
          <w:szCs w:val="24"/>
        </w:rPr>
      </w:pPr>
    </w:p>
    <w:p w:rsidR="00D41BE5" w:rsidRDefault="00D41BE5" w:rsidP="00FE6CFF">
      <w:pPr>
        <w:ind w:left="4139"/>
        <w:jc w:val="center"/>
        <w:rPr>
          <w:rFonts w:ascii="Arial" w:hAnsi="Arial" w:cs="Arial"/>
          <w:b/>
          <w:sz w:val="24"/>
          <w:szCs w:val="24"/>
        </w:rPr>
      </w:pPr>
    </w:p>
    <w:p w:rsidR="00D41BE5" w:rsidRDefault="00D41BE5" w:rsidP="00FE6CFF">
      <w:pPr>
        <w:ind w:left="4139"/>
        <w:jc w:val="center"/>
        <w:rPr>
          <w:rFonts w:ascii="Arial" w:hAnsi="Arial" w:cs="Arial"/>
          <w:b/>
          <w:sz w:val="24"/>
          <w:szCs w:val="24"/>
        </w:rPr>
      </w:pPr>
    </w:p>
    <w:p w:rsidR="0043545C" w:rsidRPr="00D72B27" w:rsidRDefault="0043545C" w:rsidP="00FE6CFF">
      <w:pPr>
        <w:ind w:left="4139"/>
        <w:jc w:val="center"/>
        <w:rPr>
          <w:rFonts w:ascii="Arial" w:hAnsi="Arial" w:cs="Arial"/>
          <w:b/>
          <w:sz w:val="24"/>
          <w:szCs w:val="24"/>
        </w:rPr>
      </w:pPr>
      <w:r w:rsidRPr="00D72B27">
        <w:rPr>
          <w:rFonts w:ascii="Arial" w:hAnsi="Arial" w:cs="Arial"/>
          <w:b/>
          <w:sz w:val="24"/>
          <w:szCs w:val="24"/>
        </w:rPr>
        <w:t>Приложение  1</w:t>
      </w:r>
    </w:p>
    <w:p w:rsidR="0043545C" w:rsidRPr="00D72B27" w:rsidRDefault="0043545C" w:rsidP="00FE6CFF">
      <w:pPr>
        <w:ind w:left="4139"/>
        <w:jc w:val="center"/>
        <w:rPr>
          <w:rFonts w:ascii="Arial" w:hAnsi="Arial" w:cs="Arial"/>
          <w:b/>
          <w:sz w:val="24"/>
          <w:szCs w:val="24"/>
        </w:rPr>
      </w:pPr>
      <w:r w:rsidRPr="00D72B27">
        <w:rPr>
          <w:rFonts w:ascii="Arial" w:hAnsi="Arial" w:cs="Arial"/>
          <w:b/>
          <w:sz w:val="24"/>
          <w:szCs w:val="24"/>
        </w:rPr>
        <w:t>к Порядку учета бюджетных и денежных  обязательств получателей ср</w:t>
      </w:r>
      <w:r w:rsidR="004A1B41" w:rsidRPr="00D72B27">
        <w:rPr>
          <w:rFonts w:ascii="Arial" w:hAnsi="Arial" w:cs="Arial"/>
          <w:b/>
          <w:sz w:val="24"/>
          <w:szCs w:val="24"/>
        </w:rPr>
        <w:t xml:space="preserve">едств бюджета </w:t>
      </w:r>
      <w:r w:rsidR="00532E90" w:rsidRPr="00D72B2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9179F4">
        <w:rPr>
          <w:rFonts w:ascii="Arial" w:hAnsi="Arial" w:cs="Arial"/>
          <w:b/>
          <w:sz w:val="24"/>
          <w:szCs w:val="24"/>
        </w:rPr>
        <w:t>Крутовского</w:t>
      </w:r>
      <w:proofErr w:type="spellEnd"/>
      <w:r w:rsidR="00532E90" w:rsidRPr="00D72B27">
        <w:rPr>
          <w:rFonts w:ascii="Arial" w:hAnsi="Arial" w:cs="Arial"/>
          <w:b/>
          <w:sz w:val="24"/>
          <w:szCs w:val="24"/>
        </w:rPr>
        <w:t xml:space="preserve"> сельского поселения</w:t>
      </w:r>
      <w:r w:rsidR="002D034E" w:rsidRPr="00D72B2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2D034E" w:rsidRPr="00D72B27">
        <w:rPr>
          <w:rFonts w:ascii="Arial" w:hAnsi="Arial" w:cs="Arial"/>
          <w:b/>
          <w:sz w:val="24"/>
          <w:szCs w:val="24"/>
        </w:rPr>
        <w:t>Ливенского</w:t>
      </w:r>
      <w:proofErr w:type="spellEnd"/>
      <w:r w:rsidR="002D034E" w:rsidRPr="00D72B27">
        <w:rPr>
          <w:rFonts w:ascii="Arial" w:hAnsi="Arial" w:cs="Arial"/>
          <w:b/>
          <w:sz w:val="24"/>
          <w:szCs w:val="24"/>
        </w:rPr>
        <w:t xml:space="preserve"> района</w:t>
      </w:r>
      <w:r w:rsidRPr="00D72B27">
        <w:rPr>
          <w:rFonts w:ascii="Arial" w:hAnsi="Arial" w:cs="Arial"/>
          <w:b/>
          <w:sz w:val="24"/>
          <w:szCs w:val="24"/>
        </w:rPr>
        <w:t xml:space="preserve">  </w:t>
      </w:r>
    </w:p>
    <w:p w:rsidR="0043545C" w:rsidRPr="00D72B27" w:rsidRDefault="0043545C" w:rsidP="00FE6CFF">
      <w:pPr>
        <w:ind w:left="4139"/>
        <w:jc w:val="center"/>
        <w:rPr>
          <w:rFonts w:ascii="Arial" w:hAnsi="Arial" w:cs="Arial"/>
          <w:b/>
          <w:sz w:val="24"/>
          <w:szCs w:val="24"/>
        </w:rPr>
      </w:pPr>
    </w:p>
    <w:p w:rsidR="0043545C" w:rsidRPr="00D72B27" w:rsidRDefault="0043545C" w:rsidP="00FE6CFF">
      <w:pPr>
        <w:jc w:val="center"/>
        <w:rPr>
          <w:rFonts w:ascii="Arial" w:hAnsi="Arial" w:cs="Arial"/>
          <w:b/>
          <w:sz w:val="24"/>
          <w:szCs w:val="24"/>
        </w:rPr>
      </w:pPr>
      <w:r w:rsidRPr="00D72B27">
        <w:rPr>
          <w:rFonts w:ascii="Arial" w:hAnsi="Arial" w:cs="Arial"/>
          <w:b/>
          <w:sz w:val="24"/>
          <w:szCs w:val="24"/>
        </w:rPr>
        <w:t>Реквизиты</w:t>
      </w:r>
    </w:p>
    <w:p w:rsidR="0043545C" w:rsidRPr="00D72B27" w:rsidRDefault="0043545C" w:rsidP="00FE6CFF">
      <w:pPr>
        <w:jc w:val="center"/>
        <w:rPr>
          <w:rFonts w:ascii="Arial" w:hAnsi="Arial" w:cs="Arial"/>
          <w:b/>
          <w:sz w:val="24"/>
          <w:szCs w:val="24"/>
        </w:rPr>
      </w:pPr>
    </w:p>
    <w:p w:rsidR="0043545C" w:rsidRPr="00D72B27" w:rsidRDefault="0043545C" w:rsidP="00FE6CFF">
      <w:pPr>
        <w:jc w:val="center"/>
        <w:rPr>
          <w:rFonts w:ascii="Arial" w:hAnsi="Arial" w:cs="Arial"/>
          <w:b/>
          <w:sz w:val="24"/>
          <w:szCs w:val="24"/>
        </w:rPr>
      </w:pPr>
      <w:r w:rsidRPr="00D72B27">
        <w:rPr>
          <w:rFonts w:ascii="Arial" w:hAnsi="Arial" w:cs="Arial"/>
          <w:b/>
          <w:sz w:val="24"/>
          <w:szCs w:val="24"/>
        </w:rPr>
        <w:t>сведений о бюджетном обязательстве</w:t>
      </w:r>
    </w:p>
    <w:p w:rsidR="0043545C" w:rsidRPr="00D72B27" w:rsidRDefault="0043545C" w:rsidP="00FE6CFF">
      <w:pPr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3965"/>
        <w:gridCol w:w="5102"/>
      </w:tblGrid>
      <w:tr w:rsidR="0043545C" w:rsidRPr="00D72B27">
        <w:trPr>
          <w:trHeight w:val="1"/>
        </w:trPr>
        <w:tc>
          <w:tcPr>
            <w:tcW w:w="90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D72B27" w:rsidRDefault="0043545C" w:rsidP="00A50922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72B27">
              <w:rPr>
                <w:rFonts w:ascii="Arial" w:hAnsi="Arial" w:cs="Arial"/>
                <w:b/>
                <w:sz w:val="24"/>
                <w:szCs w:val="24"/>
              </w:rPr>
              <w:t>Единица измерения: руб.</w:t>
            </w:r>
          </w:p>
          <w:p w:rsidR="0043545C" w:rsidRPr="00D72B27" w:rsidRDefault="0043545C" w:rsidP="00A50922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72B27">
              <w:rPr>
                <w:rFonts w:ascii="Arial" w:hAnsi="Arial" w:cs="Arial"/>
                <w:b/>
                <w:sz w:val="24"/>
                <w:szCs w:val="24"/>
              </w:rPr>
              <w:t>(с точностью до второго десятичного знака)</w:t>
            </w:r>
          </w:p>
        </w:tc>
      </w:tr>
      <w:tr w:rsidR="0043545C" w:rsidRPr="00D72B27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D72B27" w:rsidRDefault="0043545C" w:rsidP="00A5092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72B27">
              <w:rPr>
                <w:rFonts w:ascii="Arial" w:hAnsi="Arial" w:cs="Arial"/>
                <w:b/>
                <w:sz w:val="24"/>
                <w:szCs w:val="24"/>
              </w:rPr>
              <w:t>Наименование реквизита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D72B27" w:rsidRDefault="0043545C" w:rsidP="00D72B2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2B27">
              <w:rPr>
                <w:rFonts w:ascii="Arial" w:hAnsi="Arial" w:cs="Arial"/>
                <w:b/>
                <w:sz w:val="24"/>
                <w:szCs w:val="24"/>
              </w:rPr>
              <w:t>Правила формирования, заполнения реквизита</w:t>
            </w:r>
          </w:p>
        </w:tc>
      </w:tr>
      <w:tr w:rsidR="0043545C" w:rsidRPr="00D72B27">
        <w:trPr>
          <w:trHeight w:val="2805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D72B27" w:rsidRDefault="0043545C" w:rsidP="009179F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2B27">
              <w:rPr>
                <w:rFonts w:ascii="Arial" w:hAnsi="Arial" w:cs="Arial"/>
                <w:b/>
                <w:sz w:val="24"/>
                <w:szCs w:val="24"/>
              </w:rPr>
              <w:t xml:space="preserve">1. Номер сведений о бюджетном обязательстве получателя средств бюджета </w:t>
            </w:r>
            <w:proofErr w:type="spellStart"/>
            <w:r w:rsidR="009179F4">
              <w:rPr>
                <w:rFonts w:ascii="Arial" w:hAnsi="Arial" w:cs="Arial"/>
                <w:b/>
                <w:sz w:val="24"/>
                <w:szCs w:val="24"/>
              </w:rPr>
              <w:t>Крутовского</w:t>
            </w:r>
            <w:proofErr w:type="spellEnd"/>
            <w:r w:rsidR="009C1732" w:rsidRPr="00D72B27">
              <w:rPr>
                <w:rFonts w:ascii="Arial" w:hAnsi="Arial" w:cs="Arial"/>
                <w:b/>
                <w:sz w:val="24"/>
                <w:szCs w:val="24"/>
              </w:rPr>
              <w:t xml:space="preserve"> сельского поселения </w:t>
            </w:r>
            <w:proofErr w:type="spellStart"/>
            <w:r w:rsidRPr="00D72B27">
              <w:rPr>
                <w:rFonts w:ascii="Arial" w:hAnsi="Arial" w:cs="Arial"/>
                <w:b/>
                <w:sz w:val="24"/>
                <w:szCs w:val="24"/>
              </w:rPr>
              <w:t>Ливенского</w:t>
            </w:r>
            <w:proofErr w:type="spellEnd"/>
            <w:r w:rsidRPr="00D72B27">
              <w:rPr>
                <w:rFonts w:ascii="Arial" w:hAnsi="Arial" w:cs="Arial"/>
                <w:b/>
                <w:sz w:val="24"/>
                <w:szCs w:val="24"/>
              </w:rPr>
              <w:t xml:space="preserve"> района (далее - соответственно Сведения о бюджетном обязательстве, бюджетное обязательство)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D72B27" w:rsidRDefault="0043545C" w:rsidP="00D72B27">
            <w:pPr>
              <w:ind w:firstLine="283"/>
              <w:rPr>
                <w:rFonts w:ascii="Arial" w:hAnsi="Arial" w:cs="Arial"/>
                <w:b/>
                <w:sz w:val="24"/>
                <w:szCs w:val="24"/>
              </w:rPr>
            </w:pPr>
            <w:r w:rsidRPr="00D72B27">
              <w:rPr>
                <w:rFonts w:ascii="Arial" w:hAnsi="Arial" w:cs="Arial"/>
                <w:b/>
                <w:sz w:val="24"/>
                <w:szCs w:val="24"/>
              </w:rPr>
              <w:t>Указывается порядковый номер Сведений о бюджетном обязательстве.</w:t>
            </w:r>
          </w:p>
          <w:p w:rsidR="0043545C" w:rsidRPr="00D72B27" w:rsidRDefault="0043545C" w:rsidP="00D72B27">
            <w:pPr>
              <w:ind w:firstLine="283"/>
              <w:rPr>
                <w:rFonts w:ascii="Arial" w:hAnsi="Arial" w:cs="Arial"/>
                <w:b/>
                <w:sz w:val="24"/>
                <w:szCs w:val="24"/>
              </w:rPr>
            </w:pPr>
            <w:r w:rsidRPr="00D72B27">
              <w:rPr>
                <w:rFonts w:ascii="Arial" w:hAnsi="Arial" w:cs="Arial"/>
                <w:b/>
                <w:sz w:val="24"/>
                <w:szCs w:val="24"/>
              </w:rPr>
              <w:t>При представлении Сведений о бюджетном обязательстве в форме электронного документа в информационной системе органа Федерального казначейства (далее - информационная система) номер Сведений о бюджетном обязательстве присваивается автоматически в информационной системе</w:t>
            </w:r>
          </w:p>
        </w:tc>
      </w:tr>
      <w:tr w:rsidR="0043545C" w:rsidRPr="00D72B27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D72B27" w:rsidRDefault="0043545C" w:rsidP="00A50922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72B27">
              <w:rPr>
                <w:rFonts w:ascii="Arial" w:hAnsi="Arial" w:cs="Arial"/>
                <w:b/>
                <w:sz w:val="24"/>
                <w:szCs w:val="24"/>
              </w:rPr>
              <w:t>2. Учетный номер бюджетного обязательства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D72B27" w:rsidRDefault="0043545C" w:rsidP="00D72B27">
            <w:pPr>
              <w:ind w:firstLine="283"/>
              <w:rPr>
                <w:rFonts w:ascii="Arial" w:hAnsi="Arial" w:cs="Arial"/>
                <w:b/>
                <w:sz w:val="24"/>
                <w:szCs w:val="24"/>
              </w:rPr>
            </w:pPr>
            <w:r w:rsidRPr="00D72B27">
              <w:rPr>
                <w:rFonts w:ascii="Arial" w:hAnsi="Arial" w:cs="Arial"/>
                <w:b/>
                <w:sz w:val="24"/>
                <w:szCs w:val="24"/>
              </w:rPr>
              <w:t>Указывается при внесении изменений в поставленное на учет бюджетное обязательство.</w:t>
            </w:r>
          </w:p>
          <w:p w:rsidR="0043545C" w:rsidRPr="00D72B27" w:rsidRDefault="0043545C" w:rsidP="00D72B27">
            <w:pPr>
              <w:ind w:firstLine="283"/>
              <w:rPr>
                <w:rFonts w:ascii="Arial" w:hAnsi="Arial" w:cs="Arial"/>
                <w:b/>
                <w:sz w:val="24"/>
                <w:szCs w:val="24"/>
              </w:rPr>
            </w:pPr>
            <w:r w:rsidRPr="00D72B27">
              <w:rPr>
                <w:rFonts w:ascii="Arial" w:hAnsi="Arial" w:cs="Arial"/>
                <w:b/>
                <w:sz w:val="24"/>
                <w:szCs w:val="24"/>
              </w:rPr>
              <w:t>Указывается учетный номер бюджетного обязательства, в которое вносятся изменения, присвоенный ему при постановке на учет.</w:t>
            </w:r>
          </w:p>
          <w:p w:rsidR="0043545C" w:rsidRPr="00D72B27" w:rsidRDefault="0043545C" w:rsidP="00D72B27">
            <w:pPr>
              <w:ind w:firstLine="283"/>
              <w:rPr>
                <w:rFonts w:ascii="Arial" w:hAnsi="Arial" w:cs="Arial"/>
                <w:b/>
                <w:sz w:val="24"/>
                <w:szCs w:val="24"/>
              </w:rPr>
            </w:pPr>
            <w:r w:rsidRPr="00D72B27">
              <w:rPr>
                <w:rFonts w:ascii="Arial" w:hAnsi="Arial" w:cs="Arial"/>
                <w:b/>
                <w:sz w:val="24"/>
                <w:szCs w:val="24"/>
              </w:rPr>
              <w:t>При представлении Сведений о бюджетном обязательстве в форме электронного документа в информационной системе учетный номер бюджетного обязательства заполняется путем выбора соответствующего значения из полного перечня учетных номеров бюджетных обязательств</w:t>
            </w: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3. Дата формирования Сведений о бюджетном обязательстве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Указывается дата подписания Сведений о бюджетном обязательстве получателем бюджетных средств.</w:t>
            </w:r>
          </w:p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При формировании Сведений о бюджетном обязательстве в форме электронного документа в информационной системе дата Сведений о бюджетном обязательстве формируется автоматически после подписания документа электронной подписью</w:t>
            </w: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4. Тип бюджетного обязательства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Указывается код типа бюджетного обязательства, исходя из следующего:</w:t>
            </w:r>
          </w:p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1-закупка, если бюджетное обязательство связано с закупкой товаров, работ, услуг в текущем финансовом году;</w:t>
            </w:r>
          </w:p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2-прочее, если бюджетное обязательство не связано с закупкой товаров, работ, услуг или если бюджетное обязательство возникло в связи с закупкой товаров, работ, услуг прошлых лет</w:t>
            </w: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5. Информация о получателе бюджетных средств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5.1. Получатель бюджетных средств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Указывается наименование получателя средств бюджета</w:t>
            </w:r>
            <w:r w:rsidR="002D034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9179F4">
              <w:rPr>
                <w:rFonts w:ascii="Arial" w:hAnsi="Arial" w:cs="Arial"/>
                <w:sz w:val="24"/>
                <w:szCs w:val="24"/>
              </w:rPr>
              <w:t>Крутовского</w:t>
            </w:r>
            <w:proofErr w:type="spellEnd"/>
            <w:r w:rsidR="002D034E">
              <w:rPr>
                <w:rFonts w:ascii="Arial" w:hAnsi="Arial" w:cs="Arial"/>
                <w:sz w:val="24"/>
                <w:szCs w:val="24"/>
              </w:rPr>
              <w:t xml:space="preserve"> сельского поселения</w:t>
            </w:r>
            <w:r w:rsidRPr="007A28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A2868">
              <w:rPr>
                <w:rFonts w:ascii="Arial" w:hAnsi="Arial" w:cs="Arial"/>
                <w:sz w:val="24"/>
                <w:szCs w:val="24"/>
              </w:rPr>
              <w:t>Ливенского</w:t>
            </w:r>
            <w:proofErr w:type="spellEnd"/>
            <w:r w:rsidRPr="007A2868">
              <w:rPr>
                <w:rFonts w:ascii="Arial" w:hAnsi="Arial" w:cs="Arial"/>
                <w:sz w:val="24"/>
                <w:szCs w:val="24"/>
              </w:rPr>
              <w:t xml:space="preserve"> района, соответствующее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реестр).</w:t>
            </w:r>
          </w:p>
          <w:p w:rsidR="0043545C" w:rsidRPr="007A2868" w:rsidRDefault="0043545C" w:rsidP="009179F4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 xml:space="preserve">При представлении Сведений о бюджетном обязательстве в форме электронного документа в информационной системе заполняется автоматически после авторизации и идентификации получателя средств бюджета </w:t>
            </w:r>
            <w:proofErr w:type="spellStart"/>
            <w:r w:rsidR="009179F4">
              <w:rPr>
                <w:rFonts w:ascii="Arial" w:hAnsi="Arial" w:cs="Arial"/>
                <w:sz w:val="24"/>
                <w:szCs w:val="24"/>
              </w:rPr>
              <w:t>Крутовского</w:t>
            </w:r>
            <w:proofErr w:type="spellEnd"/>
            <w:r w:rsidR="002D034E">
              <w:rPr>
                <w:rFonts w:ascii="Arial" w:hAnsi="Arial" w:cs="Arial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7A2868">
              <w:rPr>
                <w:rFonts w:ascii="Arial" w:hAnsi="Arial" w:cs="Arial"/>
                <w:sz w:val="24"/>
                <w:szCs w:val="24"/>
              </w:rPr>
              <w:t>Ливенского</w:t>
            </w:r>
            <w:proofErr w:type="spellEnd"/>
            <w:r w:rsidRPr="007A2868">
              <w:rPr>
                <w:rFonts w:ascii="Arial" w:hAnsi="Arial" w:cs="Arial"/>
                <w:sz w:val="24"/>
                <w:szCs w:val="24"/>
              </w:rPr>
              <w:t xml:space="preserve"> района в информационной системе</w:t>
            </w: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5.2. Наименование бюджета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 xml:space="preserve">Указывается наименование бюджета – « бюджет </w:t>
            </w:r>
            <w:proofErr w:type="spellStart"/>
            <w:r w:rsidR="009179F4">
              <w:rPr>
                <w:rFonts w:ascii="Arial" w:hAnsi="Arial" w:cs="Arial"/>
                <w:sz w:val="24"/>
                <w:szCs w:val="24"/>
              </w:rPr>
              <w:t>Крутовского</w:t>
            </w:r>
            <w:proofErr w:type="spellEnd"/>
            <w:r w:rsidR="002D034E">
              <w:rPr>
                <w:rFonts w:ascii="Arial" w:hAnsi="Arial" w:cs="Arial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7A2868">
              <w:rPr>
                <w:rFonts w:ascii="Arial" w:hAnsi="Arial" w:cs="Arial"/>
                <w:sz w:val="24"/>
                <w:szCs w:val="24"/>
              </w:rPr>
              <w:t>Ливенского</w:t>
            </w:r>
            <w:proofErr w:type="spellEnd"/>
            <w:r w:rsidRPr="007A2868">
              <w:rPr>
                <w:rFonts w:ascii="Arial" w:hAnsi="Arial" w:cs="Arial"/>
                <w:sz w:val="24"/>
                <w:szCs w:val="24"/>
              </w:rPr>
              <w:t xml:space="preserve"> района».</w:t>
            </w:r>
          </w:p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При представлении Сведений о бюджетном обязательстве в форме электронного документа в информационной системе заполняется автоматически</w:t>
            </w: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 xml:space="preserve">5.3. Код </w:t>
            </w:r>
            <w:hyperlink r:id="rId7">
              <w:r w:rsidRPr="007A2868">
                <w:rPr>
                  <w:rFonts w:ascii="Arial" w:hAnsi="Arial" w:cs="Arial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 xml:space="preserve">Указывается код по Общероссийскому </w:t>
            </w:r>
            <w:hyperlink r:id="rId8">
              <w:r w:rsidRPr="007A2868">
                <w:rPr>
                  <w:rFonts w:ascii="Arial" w:hAnsi="Arial" w:cs="Arial"/>
                  <w:sz w:val="24"/>
                  <w:szCs w:val="24"/>
                </w:rPr>
                <w:t>классификатору</w:t>
              </w:r>
            </w:hyperlink>
            <w:r w:rsidRPr="007A2868">
              <w:rPr>
                <w:rFonts w:ascii="Arial" w:hAnsi="Arial" w:cs="Arial"/>
                <w:sz w:val="24"/>
                <w:szCs w:val="24"/>
              </w:rPr>
              <w:t xml:space="preserve"> территорий территориального органа Федерального казначейства, финансового органа муниципального района</w:t>
            </w: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5.4. Финансовый орган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 xml:space="preserve">Указывается </w:t>
            </w:r>
            <w:r w:rsidR="00213525" w:rsidRPr="007A2868">
              <w:rPr>
                <w:rFonts w:ascii="Arial" w:hAnsi="Arial" w:cs="Arial"/>
                <w:sz w:val="24"/>
                <w:szCs w:val="24"/>
              </w:rPr>
              <w:t>наиме</w:t>
            </w:r>
            <w:r w:rsidR="00213525">
              <w:rPr>
                <w:rFonts w:ascii="Arial" w:hAnsi="Arial" w:cs="Arial"/>
                <w:sz w:val="24"/>
                <w:szCs w:val="24"/>
              </w:rPr>
              <w:t>нование финансового</w:t>
            </w:r>
            <w:r w:rsidR="002D034E">
              <w:rPr>
                <w:rFonts w:ascii="Arial" w:hAnsi="Arial" w:cs="Arial"/>
                <w:sz w:val="24"/>
                <w:szCs w:val="24"/>
              </w:rPr>
              <w:t xml:space="preserve"> органа – «Администрация </w:t>
            </w:r>
            <w:proofErr w:type="spellStart"/>
            <w:r w:rsidR="009179F4">
              <w:rPr>
                <w:rFonts w:ascii="Arial" w:hAnsi="Arial" w:cs="Arial"/>
                <w:sz w:val="24"/>
                <w:szCs w:val="24"/>
              </w:rPr>
              <w:t>Крутовского</w:t>
            </w:r>
            <w:proofErr w:type="spellEnd"/>
            <w:r w:rsidR="002D034E">
              <w:rPr>
                <w:rFonts w:ascii="Arial" w:hAnsi="Arial" w:cs="Arial"/>
                <w:sz w:val="24"/>
                <w:szCs w:val="24"/>
              </w:rPr>
              <w:t xml:space="preserve"> сельского поселения</w:t>
            </w:r>
            <w:r w:rsidRPr="007A28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A2868">
              <w:rPr>
                <w:rFonts w:ascii="Arial" w:hAnsi="Arial" w:cs="Arial"/>
                <w:sz w:val="24"/>
                <w:szCs w:val="24"/>
              </w:rPr>
              <w:t>Ливенского</w:t>
            </w:r>
            <w:proofErr w:type="spellEnd"/>
            <w:r w:rsidRPr="007A2868">
              <w:rPr>
                <w:rFonts w:ascii="Arial" w:hAnsi="Arial" w:cs="Arial"/>
                <w:sz w:val="24"/>
                <w:szCs w:val="24"/>
              </w:rPr>
              <w:t xml:space="preserve"> района Орловской области».</w:t>
            </w:r>
          </w:p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При представлении Сведений о бюджетном обязательстве в форме электронного документа в информационной системе заполняется автоматически</w:t>
            </w: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5.5. Код по ОКПО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Указывается код финансового органа по Общероссийскому классификатору предприятий и организаций</w:t>
            </w: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5.6. Код получателя бюджетных средств по Сводному реестру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Указывается уникальный код организации по Сводному реестру (далее - код по Сводному реестру) получателя средств бюджета</w:t>
            </w:r>
            <w:r w:rsidR="002D034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A42A6">
              <w:rPr>
                <w:rFonts w:ascii="Arial" w:hAnsi="Arial" w:cs="Arial"/>
                <w:sz w:val="24"/>
                <w:szCs w:val="24"/>
              </w:rPr>
              <w:t>Островского</w:t>
            </w:r>
            <w:r w:rsidR="002D034E">
              <w:rPr>
                <w:rFonts w:ascii="Arial" w:hAnsi="Arial" w:cs="Arial"/>
                <w:sz w:val="24"/>
                <w:szCs w:val="24"/>
              </w:rPr>
              <w:t xml:space="preserve"> сельского поселения</w:t>
            </w:r>
            <w:r w:rsidRPr="007A28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A2868">
              <w:rPr>
                <w:rFonts w:ascii="Arial" w:hAnsi="Arial" w:cs="Arial"/>
                <w:sz w:val="24"/>
                <w:szCs w:val="24"/>
              </w:rPr>
              <w:t>Ливенского</w:t>
            </w:r>
            <w:proofErr w:type="spellEnd"/>
            <w:r w:rsidRPr="007A2868">
              <w:rPr>
                <w:rFonts w:ascii="Arial" w:hAnsi="Arial" w:cs="Arial"/>
                <w:sz w:val="24"/>
                <w:szCs w:val="24"/>
              </w:rPr>
              <w:t xml:space="preserve"> района в соответствии со Сводным реестром</w:t>
            </w: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5.7. Наименование главного распорядителя бюджетных средств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9179F4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Указывается наименование главного распорядителя средств бюджета</w:t>
            </w:r>
            <w:r w:rsidR="002D034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9179F4">
              <w:rPr>
                <w:rFonts w:ascii="Arial" w:hAnsi="Arial" w:cs="Arial"/>
                <w:sz w:val="24"/>
                <w:szCs w:val="24"/>
              </w:rPr>
              <w:t>Крутовского</w:t>
            </w:r>
            <w:proofErr w:type="spellEnd"/>
            <w:r w:rsidR="002D034E">
              <w:rPr>
                <w:rFonts w:ascii="Arial" w:hAnsi="Arial" w:cs="Arial"/>
                <w:sz w:val="24"/>
                <w:szCs w:val="24"/>
              </w:rPr>
              <w:t xml:space="preserve"> сельского поселения</w:t>
            </w:r>
            <w:r w:rsidRPr="007A28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A2868">
              <w:rPr>
                <w:rFonts w:ascii="Arial" w:hAnsi="Arial" w:cs="Arial"/>
                <w:sz w:val="24"/>
                <w:szCs w:val="24"/>
              </w:rPr>
              <w:t>Ливенского</w:t>
            </w:r>
            <w:proofErr w:type="spellEnd"/>
            <w:r w:rsidRPr="007A2868">
              <w:rPr>
                <w:rFonts w:ascii="Arial" w:hAnsi="Arial" w:cs="Arial"/>
                <w:sz w:val="24"/>
                <w:szCs w:val="24"/>
              </w:rPr>
              <w:t xml:space="preserve"> района в соответствии со Сводным реестром.</w:t>
            </w:r>
          </w:p>
        </w:tc>
      </w:tr>
      <w:tr w:rsidR="0043545C" w:rsidRPr="007A2868">
        <w:trPr>
          <w:trHeight w:val="1"/>
        </w:trPr>
        <w:tc>
          <w:tcPr>
            <w:tcW w:w="906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spacing w:after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5.8. Глава по БК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9179F4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 xml:space="preserve">Указывается код </w:t>
            </w:r>
            <w:proofErr w:type="gramStart"/>
            <w:r w:rsidRPr="007A2868">
              <w:rPr>
                <w:rFonts w:ascii="Arial" w:hAnsi="Arial" w:cs="Arial"/>
                <w:sz w:val="24"/>
                <w:szCs w:val="24"/>
              </w:rPr>
              <w:t>главы главного распорядителя средств бюджета</w:t>
            </w:r>
            <w:r w:rsidR="002D034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A42A6">
              <w:rPr>
                <w:rFonts w:ascii="Arial" w:hAnsi="Arial" w:cs="Arial"/>
                <w:sz w:val="24"/>
                <w:szCs w:val="24"/>
              </w:rPr>
              <w:t>Островского</w:t>
            </w:r>
            <w:r w:rsidR="002D034E">
              <w:rPr>
                <w:rFonts w:ascii="Arial" w:hAnsi="Arial" w:cs="Arial"/>
                <w:sz w:val="24"/>
                <w:szCs w:val="24"/>
              </w:rPr>
              <w:t xml:space="preserve"> сельского поселения</w:t>
            </w:r>
            <w:proofErr w:type="gramEnd"/>
            <w:r w:rsidRPr="007A28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A2868">
              <w:rPr>
                <w:rFonts w:ascii="Arial" w:hAnsi="Arial" w:cs="Arial"/>
                <w:sz w:val="24"/>
                <w:szCs w:val="24"/>
              </w:rPr>
              <w:t>Ливенского</w:t>
            </w:r>
            <w:proofErr w:type="spellEnd"/>
            <w:r w:rsidRPr="007A2868">
              <w:rPr>
                <w:rFonts w:ascii="Arial" w:hAnsi="Arial" w:cs="Arial"/>
                <w:sz w:val="24"/>
                <w:szCs w:val="24"/>
              </w:rPr>
              <w:t xml:space="preserve"> района по бюджетной классификации бюджета</w:t>
            </w:r>
            <w:r w:rsidR="002D034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9179F4">
              <w:rPr>
                <w:rFonts w:ascii="Arial" w:hAnsi="Arial" w:cs="Arial"/>
                <w:sz w:val="24"/>
                <w:szCs w:val="24"/>
              </w:rPr>
              <w:t>Крутовского</w:t>
            </w:r>
            <w:proofErr w:type="spellEnd"/>
            <w:r w:rsidR="009179F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D034E">
              <w:rPr>
                <w:rFonts w:ascii="Arial" w:hAnsi="Arial" w:cs="Arial"/>
                <w:sz w:val="24"/>
                <w:szCs w:val="24"/>
              </w:rPr>
              <w:t>сельского поселения</w:t>
            </w:r>
            <w:r w:rsidRPr="007A28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A2868">
              <w:rPr>
                <w:rFonts w:ascii="Arial" w:hAnsi="Arial" w:cs="Arial"/>
                <w:sz w:val="24"/>
                <w:szCs w:val="24"/>
              </w:rPr>
              <w:t>Ливенского</w:t>
            </w:r>
            <w:proofErr w:type="spellEnd"/>
            <w:r w:rsidRPr="007A2868">
              <w:rPr>
                <w:rFonts w:ascii="Arial" w:hAnsi="Arial" w:cs="Arial"/>
                <w:sz w:val="24"/>
                <w:szCs w:val="24"/>
              </w:rPr>
              <w:t xml:space="preserve"> района   </w:t>
            </w: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5.9. Наименование органа Федерального казначейства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9179F4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A2868">
              <w:rPr>
                <w:rFonts w:ascii="Arial" w:hAnsi="Arial" w:cs="Arial"/>
                <w:sz w:val="24"/>
                <w:szCs w:val="24"/>
              </w:rPr>
              <w:t>Указывается наименование органа Федерального казначейства, в котором получателю средств бюджета</w:t>
            </w:r>
            <w:r w:rsidR="002D034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9179F4">
              <w:rPr>
                <w:rFonts w:ascii="Arial" w:hAnsi="Arial" w:cs="Arial"/>
                <w:sz w:val="24"/>
                <w:szCs w:val="24"/>
              </w:rPr>
              <w:t>Крутовского</w:t>
            </w:r>
            <w:proofErr w:type="spellEnd"/>
            <w:r w:rsidR="002D034E">
              <w:rPr>
                <w:rFonts w:ascii="Arial" w:hAnsi="Arial" w:cs="Arial"/>
                <w:sz w:val="24"/>
                <w:szCs w:val="24"/>
              </w:rPr>
              <w:t xml:space="preserve"> сельского поселения</w:t>
            </w:r>
            <w:r w:rsidRPr="007A28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A2868">
              <w:rPr>
                <w:rFonts w:ascii="Arial" w:hAnsi="Arial" w:cs="Arial"/>
                <w:sz w:val="24"/>
                <w:szCs w:val="24"/>
              </w:rPr>
              <w:t>Ливенского</w:t>
            </w:r>
            <w:proofErr w:type="spellEnd"/>
            <w:r w:rsidRPr="007A2868">
              <w:rPr>
                <w:rFonts w:ascii="Arial" w:hAnsi="Arial" w:cs="Arial"/>
                <w:sz w:val="24"/>
                <w:szCs w:val="24"/>
              </w:rPr>
              <w:t xml:space="preserve"> района открыт лицевой счет получателя бюджетных средств (лицевой счет для учета операций по переданным полномочиям получателя бюджетных средств), на котором подлежат отражению операции по учету и исполнению соответствующего бюджетного обязательства (далее  – соответствующий лицевой счет получателя бюджетных средств)</w:t>
            </w:r>
            <w:proofErr w:type="gramEnd"/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5.10. Код органа Федерального казначейства (далее - КОФК)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Указывается код органа Федерального казначейства, в котором открыт соответствующий лицевой счет получателя бюджетных средств</w:t>
            </w: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5.11. Номер лицевого счета получателя бюджетных средств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Указывается номер соответствующего лицевого счета получателя бюджетных средств</w:t>
            </w: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6. Реквизиты документа, являющегося основанием для принятия на учет бюджетного обязательства (далее - документ-основание)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6.1. Вид документа-основания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Указывается один из следующих видов документов: «контракт», «договор», «соглашение», «нормативный правовой акт», «исполнительный документ», «решение налогового органа», «извещение об осуществлении закупки», «приглашение принять участие в определении поставщика (подрядчика, исполнителя)», «иное основание»</w:t>
            </w: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6.2. Наименование нормативного правового акта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При заполнении в пункте 6.1 настоящей информации вида документа «нормативный правовой акт» указывается наименование нормативного правового акта.</w:t>
            </w: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6.3. Номер документа-основания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Указывается номер документа-основания (при наличии)</w:t>
            </w: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6.4. Дата документа-основания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Указывается дата заключения (принятия) документа-основания, дата выдачи исполнительного документа, решения налогового органа</w:t>
            </w:r>
          </w:p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6.5. Срок исполнения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Указывается дата завершения исполнения обязательств по документу-основанию (кроме обязательств, возникших из извещения об осуществлении закупки, приглашения принять участие в определении поставщика (подрядчика, исполнителя) или исполнительного документа и решения налогового органа)</w:t>
            </w: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6.6. Предмет по документу-основанию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Указывается предмет по документу-основанию.</w:t>
            </w:r>
          </w:p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При заполнении в пункте 6.1 настоящей информации вида документа «контракт», «договор», «извещение об осуществлении закупки», «приглашение принять участие в определении поставщика (подрядчика, исполнителя)</w:t>
            </w:r>
            <w:r w:rsidR="00213525" w:rsidRPr="007A2868">
              <w:rPr>
                <w:rFonts w:ascii="Arial" w:hAnsi="Arial" w:cs="Arial"/>
                <w:sz w:val="24"/>
                <w:szCs w:val="24"/>
              </w:rPr>
              <w:t>», указывается</w:t>
            </w:r>
            <w:r w:rsidRPr="007A2868">
              <w:rPr>
                <w:rFonts w:ascii="Arial" w:hAnsi="Arial" w:cs="Arial"/>
                <w:sz w:val="24"/>
                <w:szCs w:val="24"/>
              </w:rPr>
              <w:t xml:space="preserve"> наименование(я) объекта закупки (поставляемых товаров, выполняемых работ, оказываемых услуг), указанное(</w:t>
            </w:r>
            <w:proofErr w:type="spellStart"/>
            <w:r w:rsidRPr="007A2868">
              <w:rPr>
                <w:rFonts w:ascii="Arial" w:hAnsi="Arial" w:cs="Arial"/>
                <w:sz w:val="24"/>
                <w:szCs w:val="24"/>
              </w:rPr>
              <w:t>ые</w:t>
            </w:r>
            <w:proofErr w:type="spellEnd"/>
            <w:r w:rsidRPr="007A2868">
              <w:rPr>
                <w:rFonts w:ascii="Arial" w:hAnsi="Arial" w:cs="Arial"/>
                <w:sz w:val="24"/>
                <w:szCs w:val="24"/>
              </w:rPr>
              <w:t>) в контракте (договоре), «извещении об осуществлении закупки», «приглашении принять участие в определении поставщика (подрядчика, исполнителя)».</w:t>
            </w:r>
          </w:p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При заполнении в пункте 6.1 настоящей информации вида документа «соглашение» или «нормативный правовой акт» указывается наименование(я) цели(ей) предоставления, целевого направления, направления(</w:t>
            </w:r>
            <w:proofErr w:type="spellStart"/>
            <w:r w:rsidRPr="007A2868">
              <w:rPr>
                <w:rFonts w:ascii="Arial" w:hAnsi="Arial" w:cs="Arial"/>
                <w:sz w:val="24"/>
                <w:szCs w:val="24"/>
              </w:rPr>
              <w:t>ий</w:t>
            </w:r>
            <w:proofErr w:type="spellEnd"/>
            <w:r w:rsidRPr="007A2868">
              <w:rPr>
                <w:rFonts w:ascii="Arial" w:hAnsi="Arial" w:cs="Arial"/>
                <w:sz w:val="24"/>
                <w:szCs w:val="24"/>
              </w:rPr>
              <w:t>) расходования субсидии, бюджетных инвестиций, межбюджетного трансферта или средств</w:t>
            </w: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6.7. Признак казначейского сопровождения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Указывается признак казначейского сопровождения «Да» - в случае осуществления органом Федерального казначейства в соответствии с законодательством Российской Федерации казначейского сопровождения средств, предоставляемых в соответствии с документом-основанием.</w:t>
            </w:r>
          </w:p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В остальных случаях не заполняется</w:t>
            </w: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6.8. Идентификатор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Указывается идентификатор документа-основания при заполнении «Да» в пункте 6.7.</w:t>
            </w:r>
          </w:p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При не</w:t>
            </w:r>
            <w:r w:rsidR="00A45C0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A2868">
              <w:rPr>
                <w:rFonts w:ascii="Arial" w:hAnsi="Arial" w:cs="Arial"/>
                <w:sz w:val="24"/>
                <w:szCs w:val="24"/>
              </w:rPr>
              <w:t>заполнении пункта 6.7 идентификатор указывается при наличии</w:t>
            </w: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6.9. Уникальный номер реестровой записи в реестре контрактов/реестре соглашений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Указывается уникальный номер реестровой записи в установленной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порядке реестре контрактов (далее - реестр контрактов)/реестре соглашений (договоров) о предоставлении субсидий бюджетных инвестиций межбюджетных трансфертов (далее - реестр соглашений).</w:t>
            </w:r>
          </w:p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Не заполняется при постановке на учет бюджетного обязательства, сведения о котором направляются в орган Федерального казначейства одновременно с информацией о муниципальном контракте, соглашении для ее первичного включения в реестр контрактов/реестр соглашений</w:t>
            </w: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702D9B">
            <w:pPr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6.10. Сумма в валюте обязательства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Указывается сумма бюджетного обязательства в соответствии с документом-основанием в единицах валюты, в которой принято бюджетное обязательство, с точностью до второго знака после запятой.</w:t>
            </w:r>
          </w:p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В случае</w:t>
            </w:r>
            <w:proofErr w:type="gramStart"/>
            <w:r w:rsidRPr="007A2868">
              <w:rPr>
                <w:rFonts w:ascii="Arial" w:hAnsi="Arial" w:cs="Arial"/>
                <w:sz w:val="24"/>
                <w:szCs w:val="24"/>
              </w:rPr>
              <w:t>,</w:t>
            </w:r>
            <w:proofErr w:type="gramEnd"/>
            <w:r w:rsidRPr="007A2868">
              <w:rPr>
                <w:rFonts w:ascii="Arial" w:hAnsi="Arial" w:cs="Arial"/>
                <w:sz w:val="24"/>
                <w:szCs w:val="24"/>
              </w:rPr>
              <w:t xml:space="preserve"> если документом-основанием сумма не определена, указывается сумма, рассчитанная получателем средств бюджета</w:t>
            </w:r>
            <w:r w:rsidR="002D034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0879D5">
              <w:rPr>
                <w:rFonts w:ascii="Arial" w:hAnsi="Arial" w:cs="Arial"/>
                <w:sz w:val="24"/>
                <w:szCs w:val="24"/>
              </w:rPr>
              <w:t>Крутовского</w:t>
            </w:r>
            <w:proofErr w:type="spellEnd"/>
            <w:r w:rsidR="002D034E">
              <w:rPr>
                <w:rFonts w:ascii="Arial" w:hAnsi="Arial" w:cs="Arial"/>
                <w:sz w:val="24"/>
                <w:szCs w:val="24"/>
              </w:rPr>
              <w:t xml:space="preserve"> сельского поселения</w:t>
            </w:r>
            <w:r w:rsidRPr="007A28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A2868">
              <w:rPr>
                <w:rFonts w:ascii="Arial" w:hAnsi="Arial" w:cs="Arial"/>
                <w:sz w:val="24"/>
                <w:szCs w:val="24"/>
              </w:rPr>
              <w:t>Ливенского</w:t>
            </w:r>
            <w:proofErr w:type="spellEnd"/>
            <w:r w:rsidRPr="007A2868">
              <w:rPr>
                <w:rFonts w:ascii="Arial" w:hAnsi="Arial" w:cs="Arial"/>
                <w:sz w:val="24"/>
                <w:szCs w:val="24"/>
              </w:rPr>
              <w:t xml:space="preserve"> района, с приложением соответствующего расчета.</w:t>
            </w:r>
          </w:p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В случае, если документ-основание предусматривает возникновение обязательства перед несколькими контрагентами, то указывается сумма бюджетного обязательства в соответствии с документом-основанием в единицах валюты, в которой принято бюджетное обязательство, с точностью до второго знака после запятой, причитающаяся всем контрагентам, указанным в разделе 2 Сведений о бюджетном обязательстве</w:t>
            </w: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 xml:space="preserve">6.11. Код валюты по </w:t>
            </w:r>
            <w:hyperlink r:id="rId9">
              <w:r w:rsidRPr="007A2868">
                <w:rPr>
                  <w:rFonts w:ascii="Arial" w:hAnsi="Arial" w:cs="Arial"/>
                  <w:sz w:val="24"/>
                  <w:szCs w:val="24"/>
                  <w:u w:val="single"/>
                </w:rPr>
                <w:t>ОКВ</w:t>
              </w:r>
            </w:hyperlink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 xml:space="preserve">Указывается код валюты, в которой принято бюджетное обязательство, в соответствии с Общероссийским </w:t>
            </w:r>
            <w:hyperlink r:id="rId10">
              <w:r w:rsidRPr="007A2868">
                <w:rPr>
                  <w:rFonts w:ascii="Arial" w:hAnsi="Arial" w:cs="Arial"/>
                  <w:sz w:val="24"/>
                  <w:szCs w:val="24"/>
                </w:rPr>
                <w:t>классификатором</w:t>
              </w:r>
            </w:hyperlink>
            <w:r w:rsidRPr="007A2868">
              <w:rPr>
                <w:rFonts w:ascii="Arial" w:hAnsi="Arial" w:cs="Arial"/>
                <w:sz w:val="24"/>
                <w:szCs w:val="24"/>
              </w:rPr>
              <w:t xml:space="preserve"> валют. Формируется автоматически после указания наименования валюты в соответствии с Общероссийским </w:t>
            </w:r>
            <w:hyperlink r:id="rId11">
              <w:r w:rsidRPr="007A2868">
                <w:rPr>
                  <w:rFonts w:ascii="Arial" w:hAnsi="Arial" w:cs="Arial"/>
                  <w:sz w:val="24"/>
                  <w:szCs w:val="24"/>
                </w:rPr>
                <w:t>классификатором</w:t>
              </w:r>
            </w:hyperlink>
            <w:r w:rsidRPr="007A2868">
              <w:rPr>
                <w:rFonts w:ascii="Arial" w:hAnsi="Arial" w:cs="Arial"/>
                <w:sz w:val="24"/>
                <w:szCs w:val="24"/>
              </w:rPr>
              <w:t xml:space="preserve"> валют.</w:t>
            </w:r>
          </w:p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В случае заключения муниципального контракта (договора) указывается код валюты, в которой указывается цена контракта</w:t>
            </w: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6.12. Сумма в валюте Российской Федерации всего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Указывается сумма бюджетного обязательства в валюте Российской Федерации.</w:t>
            </w:r>
          </w:p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Если бюджетное обязательство принято в иностранной валюте, его сумма пересчитывается в валюту Российской Федерации по курсу Центрального банка Российской Федерации на дату, указанную в пункте 6.4 настоящей информации.</w:t>
            </w:r>
          </w:p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При представлении Сведений о бюджетном обязательстве в форме электронного документа в информационной системе заполняется автоматически при заполнении информации по пунктам 6.10 и 6.11 настоящей информации.</w:t>
            </w:r>
          </w:p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Если бюджетное обязательство принято в иностранной валюте и подлежит оплате в валюте Российской Федерации, при внесении изменений в поставленное на учет бюджетное обязательство указывается его сумма, пересчитанная в валюту Российской Федерации по курсу Центрального банка Российской Федерации на дату заключения (принятия) документа, предусматривающего внесение изменений в документ-основание.</w:t>
            </w:r>
          </w:p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Если бюджетное обязательство принято в иностранной валюте и подлежит оплате в иностранной валюте, при исполнении такого обязательства его сумма пересчитывается в валюту Российской Федерации по курсу Центрального банка Российской Федерации на дату совершения операции, проводимой в иностранной валюте.</w:t>
            </w:r>
          </w:p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Сумма в валюте Российской Федерации включает в себя сумму исполненного обязательства прошлых лет, а также сумму обязательства на текущий год и последующие годы</w:t>
            </w: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702D9B">
            <w:pPr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6.13. В том числе сумма казначейского обеспечения обязательств в валюте Российской Федерации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Указывается сумма казначейского обеспечения обязательств (далее - казначейское обеспечение) в соответствии с документом-основанием (при наличии)</w:t>
            </w: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702D9B">
            <w:pPr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6.14. Процент платежа, требующего подтверждения, от общей суммы бюджетного обязательства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Указывается процент платежа, требующего подтверждения, установленный документом-основанием или исчисленный от общей суммы бюджетного обязательства и (или) от размера казначейского обеспечения, предоставляемого для осуществления расчетов, связанных с предварительной оплатой (авансом) по документу-основанию, установленный документом-основанием</w:t>
            </w: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702D9B">
            <w:pPr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6.15. Сумма платежа, требующего подтверждения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Указывается сумма платежа, требующего подтверждения, в валюте Российской Федерации, установленная документом-основанием или исчисленная от общей суммы бюджетного обязательства.</w:t>
            </w:r>
          </w:p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Если условиями документа-основания предусмотрено применение казначейского обеспечения, то указывается сумма казначейского обеспечения, предоставляемого для осуществления расчетов, связанных с предварительной оплатой, установленная документом-основанием</w:t>
            </w: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6.16. Номер уведомления о поступлении исполнительного документа/решения налогового органа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При заполнении в пункте 6.1 настоящей информации вида документа «исполнительный документ» или «решение налогового органа» указывается номер уведомления  о поступлении исполнительного документа (решения налогового органа), направленного должнику</w:t>
            </w: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6.17. Дата уведомления о поступлении исполнительного документа/решения налогового органа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При заполнении в пункте 6.1 настоящей информации вида документа «исполнительный документ» или «решение налогового органа» указывается дата уведомления о поступлении исполнительного документа (решения налогового органа), направленного должнику</w:t>
            </w: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6.18. Основание не включения договора (муниципального контракта) в реестр контрактов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При заполнении в пункте 6.1 настоящей информации вида документа «договор» указываются положения законодательства Российской Федерации о контрактной системе в сфере закупок товаров, работ, услуг для государственных и муниципальных нужд, являющиеся основанием для не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A2868">
              <w:rPr>
                <w:rFonts w:ascii="Arial" w:hAnsi="Arial" w:cs="Arial"/>
                <w:sz w:val="24"/>
                <w:szCs w:val="24"/>
              </w:rPr>
              <w:t>включения договора (контракта) в реестр контрактов</w:t>
            </w: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7. Реквизиты контрагента/взыскателя по исполнительному документу/решению налогового органа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7.1. Наименование юридического лица/фамилия, имя, отчество физического лица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Указывается наименование поставщика (подрядчика, исполнителя, получателя денежных средств) по документу-основанию (далее - контрагент) в соответствии со сведениями Единого государственного реестра юридических лиц (далее - ЕГРЮЛ) на основании документа-основания, фамилия, имя, отчество физического лица на основании документа-основания.</w:t>
            </w:r>
          </w:p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В случае если информация о контрагенте содержится в Сводном реестре, указывается наименование контрагента, соответствующее сведениям, включенным в Сводный реестр.</w:t>
            </w: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7.2. Идентификационный номер налогоплательщика (ИНН)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Указывается ИНН контрагента в соответствии со сведениями ЕГРЮЛ.</w:t>
            </w:r>
          </w:p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В случае если информация о контрагенте содержится в Сводном реестре, указывается идентификационный номер налогоплательщика, соответствующий сведениям, включенным в Сводный реестр</w:t>
            </w: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7.3. Код причины постановки на учет в налоговом органе (КПП)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Указывается КПП контрагента в соответствии со сведениями ЕГРЮЛ (при наличии).</w:t>
            </w:r>
          </w:p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В случае если информация о контрагенте содержится в Сводном реестре, указывается КПП контрагента, соответствующий сведениям, включенным в Сводный реестр</w:t>
            </w: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7.4. Код по Сводному реестру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Код по Сводному реестру контрагента указывается автоматически в случае наличия информации о нем в Сводном реестре в соответствии с ИНН и КПП контрагента, указанным в пунктах 7.2 и 7.3 настоящей информации</w:t>
            </w: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7.5. Номер лицевого счета (раздела на лицевом счете)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В случае если операции по исполнению бюджетного обязательства подлежат отражению на лицевом счете, открытом контрагенту в органе Федерального казначейства, указывается номер лицевого счета контрагента в соответствии с документом-основанием.</w:t>
            </w:r>
          </w:p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Аналитический номер раздела на лицевом счете указывается в случае если операции по исполнению бюджетного обязательства подлежат отражению на лицевом счете, открытом контрагенту в органе Федерального казначейства, для отражения средств, подлежащих в соответствии с законодательством Российской Федерации казначейскому сопровождению, предоставляемых в соответствии с документом-основанием (при наличии)</w:t>
            </w: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7.6. Номер банковского (казначейского) счета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Указывается номер банковского (казначейского) счета контрагента (при наличии в документе-основании)</w:t>
            </w: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7.7. Наименование банка (иной организации), в котором(-ой) открыт счет контрагенту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Указывается наименование банка контрагента или органа Федерального казначейства (при наличии в документе-основании)</w:t>
            </w: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7.8. БИК банка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Указывается БИК банка контрагента (при наличии в документе-основании)</w:t>
            </w: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7.9. Корреспондентский счет банка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Указывается корреспондентский счет банка контрагента (при наличии в документе-основании)</w:t>
            </w: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8. Расшифровка обязательства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 xml:space="preserve">8.1. Наименование объекта капитального строительства или объекта недвижимого имущества 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Указывается наименование объекта капитального строительства, объекта недвижимого имущества из документа-основания, заключенного (принятого) в целях осуществления капитальных вложений в объекты капитального строительства или объекты недвижимого имущества</w:t>
            </w: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 xml:space="preserve">8.2. Уникальный код объекта капитального строительства или объекта недвижимого имущества 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Указывается уникальный код объекта капитального строительства или объекта недвижимого имущества (при наличии)</w:t>
            </w: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8.3 Наименование вида средств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Указывается наименование вида средств, за счет которых должна быть произведена кассовая выплата: средства бюджета.</w:t>
            </w:r>
          </w:p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В случае постановки на учет бюджетного обязательства, возникшего на основании исполнительного документа или решения налогового органа, указывается на основании информации, представленной должником</w:t>
            </w: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8.4. Код по БК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Указывается код классификации расходов бюджета</w:t>
            </w:r>
            <w:r w:rsidR="002D034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0879D5">
              <w:rPr>
                <w:rFonts w:ascii="Arial" w:hAnsi="Arial" w:cs="Arial"/>
                <w:sz w:val="24"/>
                <w:szCs w:val="24"/>
              </w:rPr>
              <w:t>Крутовского</w:t>
            </w:r>
            <w:proofErr w:type="spellEnd"/>
            <w:r w:rsidR="002D034E">
              <w:rPr>
                <w:rFonts w:ascii="Arial" w:hAnsi="Arial" w:cs="Arial"/>
                <w:sz w:val="24"/>
                <w:szCs w:val="24"/>
              </w:rPr>
              <w:t xml:space="preserve"> сельского поселения</w:t>
            </w:r>
            <w:r w:rsidRPr="007A28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A2868">
              <w:rPr>
                <w:rFonts w:ascii="Arial" w:hAnsi="Arial" w:cs="Arial"/>
                <w:sz w:val="24"/>
                <w:szCs w:val="24"/>
              </w:rPr>
              <w:t>Ливенского</w:t>
            </w:r>
            <w:proofErr w:type="spellEnd"/>
            <w:r w:rsidRPr="007A2868">
              <w:rPr>
                <w:rFonts w:ascii="Arial" w:hAnsi="Arial" w:cs="Arial"/>
                <w:sz w:val="24"/>
                <w:szCs w:val="24"/>
              </w:rPr>
              <w:t xml:space="preserve"> района     в соответствии с предметом документа-основания.</w:t>
            </w:r>
          </w:p>
          <w:p w:rsidR="0043545C" w:rsidRPr="007A2868" w:rsidRDefault="0043545C" w:rsidP="000879D5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В случае постановки на учет бюджетного обязательства, возникшего на основании исполнительного документа (решения налогового органа), указывается код классификации расходов бюджета</w:t>
            </w:r>
            <w:r w:rsidR="007E602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0879D5">
              <w:rPr>
                <w:rFonts w:ascii="Arial" w:hAnsi="Arial" w:cs="Arial"/>
                <w:sz w:val="24"/>
                <w:szCs w:val="24"/>
              </w:rPr>
              <w:t>Крутовского</w:t>
            </w:r>
            <w:proofErr w:type="spellEnd"/>
            <w:r w:rsidR="007E6021">
              <w:rPr>
                <w:rFonts w:ascii="Arial" w:hAnsi="Arial" w:cs="Arial"/>
                <w:sz w:val="24"/>
                <w:szCs w:val="24"/>
              </w:rPr>
              <w:t xml:space="preserve"> сельского поселения</w:t>
            </w:r>
            <w:r w:rsidRPr="007A28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A2868">
              <w:rPr>
                <w:rFonts w:ascii="Arial" w:hAnsi="Arial" w:cs="Arial"/>
                <w:sz w:val="24"/>
                <w:szCs w:val="24"/>
              </w:rPr>
              <w:t>Ливенского</w:t>
            </w:r>
            <w:proofErr w:type="spellEnd"/>
            <w:r w:rsidRPr="007A2868">
              <w:rPr>
                <w:rFonts w:ascii="Arial" w:hAnsi="Arial" w:cs="Arial"/>
                <w:sz w:val="24"/>
                <w:szCs w:val="24"/>
              </w:rPr>
              <w:t xml:space="preserve"> района на основании информации, представленной должником</w:t>
            </w: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8.5. Признак безусловности обязательства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Указывается значение «безусловное» по бюджетному обязательству, денежное обязательство по которому возникает на основании документа-основания при наступлении сроков проведения платежей (наступление срока проведения платежа, требующего подтверждения по контракту, договору, наступление срока перечисления субсидии по соглашению, исполнение решения налогового органа, оплата исполнительного документа, иное).</w:t>
            </w:r>
          </w:p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Указывается значение «условное» по обязательству, денежное обязательство по которому возникает в силу наступления условий, предусмотренных в документе-основании (подписания актов выполненных работ, утверждение отчетов о выполнении условий соглашения о предоставлении субсидии, иное)</w:t>
            </w: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8.6. Сумма исполненного обязательства прошлых лет в валюте Российской Федерации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Указывается исполненная сумма бюджетного обязательства прошлых лет с точностью до второго знака после запятой</w:t>
            </w: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8.7. Сумма неисполненного обязательства прошлых лет в валюте Российской Федерации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При внесении изменения в бюджетное обязательство, поставленное на учет до начала текущего финансового года, исполнение которого осуществляется в текущем финансовом году, указывается сумма бюджетного обязательства прошлых лет с точностью до второго знака после запятой</w:t>
            </w: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8.8. Сумма на 20__ текущий финансовый год в валюте Российской Федерации с помесячной разбивкой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В случае постановки на учет (изменения) бюджетного обязательства, возникшего на основании соглашения о предоставлении субсидии юридическому лицу, соглашения о предоставлении межбюджетного трансферта, имеющего целевое назначение, принятия нормативного правового акта о предоставлении субсидии юридическому лицу, нормативного правового акта о предоставлении межбюджетного трансферта, имеющего целевое назначение, указывается размер субсидии, бюджетных инвестиций, межбюджетного трансферта в единицах валюты Российской Федерации с точностью до второго знака после запятой месяца, в котором будет осуществлен платеж.</w:t>
            </w:r>
          </w:p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В случае постановки на учет (изменения) бюджетного обязательства, возникшего на основании муниципального контракта (договора), указывается график платежей с помесячной разбивкой текущего года исполнения контракта.</w:t>
            </w:r>
          </w:p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В случае постановки на учет (изменения) бюджетного обязательства, возникшего на основании исполнительного документа/ решения налогового органа, указывается сумма на основании информации, представленной должником</w:t>
            </w: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8.9. Сумма в валюте Российской Федерации на плановый период и за пределами планового периода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В случае постановки на учет (изменения) бюджетного обязательства, возникшего на основании соглашения о предоставлении субсидии юридическому лицу, соглашения о предоставлении межбюджетного трансферта, имеющего целевое назначение, принятия нормативного правового акта о предоставлении субсидии юридическому лицу, нормативного правового акта о предоставлении межбюджетного трансферта, имеющего целевое назначение, указывается размер субсидии, бюджетных инвестиций, межбюджетного трансферта в единицах валюты Российской Федерации с точностью до второго знака после запятой.</w:t>
            </w:r>
          </w:p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В случае постановки на учет (изменения) бюджетного обязательства, возникшего на основании муниципального контракта (договора), указывается график платежей по муниципальному контракту (договору) в валюте Российской Федерации с годовой периодичностью.</w:t>
            </w:r>
          </w:p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Сумма указывается отдельно на текущий финансовый год, первый, второй год планового периода, и на третий год после текущего финансового года, а также общей суммой на последующие года</w:t>
            </w: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7A2868">
            <w:pPr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8.10. Дата выплаты по исполнительному документу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Указывается дата ежемесячной выплаты по исполнению исполнительного документа, если выплаты имеют периодический характер</w:t>
            </w: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8.11. Аналитический код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Указывается при необходимости аналитический код, присваиваемый органами Федерального казначейства субсидиям, субвенциям и иным межбюджетным трансфертам, имеющим целевое значение, предоставляемым из федерального бюджета бюджетам субъектов Российской Федерации и муниципальных образований или код, присваиваемый органами Федерального казначейства для завершения расчетов по обязательствам, неисполненным на начало текущего финансового года</w:t>
            </w: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A509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8.12. Примечание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Иная информация, необходимая для постановки бюджетного обязательства на учет</w:t>
            </w:r>
          </w:p>
        </w:tc>
      </w:tr>
      <w:tr w:rsidR="0043545C" w:rsidRPr="007A2868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7A2868">
            <w:pPr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8.13 Руководитель (уполномоченное лицо)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3545C" w:rsidRPr="007A2868" w:rsidRDefault="0043545C" w:rsidP="00D72B27">
            <w:pPr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7A2868">
              <w:rPr>
                <w:rFonts w:ascii="Arial" w:hAnsi="Arial" w:cs="Arial"/>
                <w:sz w:val="24"/>
                <w:szCs w:val="24"/>
              </w:rPr>
              <w:t>Указывается должность, подпись, расшифровка подписи руководителя (уполномоченного лица), подписавшего Сведения о бюджетном обязательстве</w:t>
            </w:r>
          </w:p>
        </w:tc>
      </w:tr>
    </w:tbl>
    <w:p w:rsidR="0043545C" w:rsidRPr="007A2868" w:rsidRDefault="0043545C" w:rsidP="00FE6CFF">
      <w:pPr>
        <w:jc w:val="both"/>
        <w:rPr>
          <w:rFonts w:ascii="Arial" w:hAnsi="Arial" w:cs="Arial"/>
          <w:sz w:val="24"/>
          <w:szCs w:val="24"/>
        </w:rPr>
      </w:pPr>
    </w:p>
    <w:p w:rsidR="0043545C" w:rsidRDefault="0043545C" w:rsidP="00FE6C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545C" w:rsidRDefault="0043545C" w:rsidP="00FE6C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545C" w:rsidRDefault="0043545C" w:rsidP="00FE6CFF">
      <w:pPr>
        <w:ind w:left="4139"/>
        <w:jc w:val="center"/>
        <w:rPr>
          <w:rFonts w:ascii="Times New Roman" w:hAnsi="Times New Roman" w:cs="Times New Roman"/>
          <w:sz w:val="24"/>
          <w:szCs w:val="24"/>
        </w:rPr>
      </w:pPr>
    </w:p>
    <w:p w:rsidR="0043545C" w:rsidRDefault="0043545C" w:rsidP="00FE6CFF">
      <w:pPr>
        <w:ind w:left="4139"/>
        <w:jc w:val="center"/>
        <w:rPr>
          <w:rFonts w:ascii="Times New Roman" w:hAnsi="Times New Roman" w:cs="Times New Roman"/>
          <w:sz w:val="24"/>
          <w:szCs w:val="24"/>
        </w:rPr>
      </w:pPr>
    </w:p>
    <w:p w:rsidR="0043545C" w:rsidRDefault="0043545C" w:rsidP="00FE6CFF">
      <w:pPr>
        <w:ind w:left="4139"/>
        <w:jc w:val="center"/>
        <w:rPr>
          <w:rFonts w:ascii="Times New Roman" w:hAnsi="Times New Roman" w:cs="Times New Roman"/>
          <w:sz w:val="24"/>
          <w:szCs w:val="24"/>
        </w:rPr>
      </w:pPr>
    </w:p>
    <w:p w:rsidR="0043545C" w:rsidRDefault="0043545C" w:rsidP="0062243B">
      <w:pPr>
        <w:rPr>
          <w:rFonts w:ascii="Arial" w:hAnsi="Arial" w:cs="Arial"/>
        </w:rPr>
      </w:pPr>
    </w:p>
    <w:sectPr w:rsidR="0043545C" w:rsidSect="004A1B41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savePreviewPicture/>
  <w:doNotValidateAgainstSchema/>
  <w:doNotDemarcateInvalidXml/>
  <w:compat/>
  <w:rsids>
    <w:rsidRoot w:val="00EE1372"/>
    <w:rsid w:val="0005061E"/>
    <w:rsid w:val="0007262C"/>
    <w:rsid w:val="000879D5"/>
    <w:rsid w:val="000929AC"/>
    <w:rsid w:val="001277F1"/>
    <w:rsid w:val="001B15A2"/>
    <w:rsid w:val="00213525"/>
    <w:rsid w:val="002147F4"/>
    <w:rsid w:val="0023512D"/>
    <w:rsid w:val="00293533"/>
    <w:rsid w:val="002D034E"/>
    <w:rsid w:val="00341781"/>
    <w:rsid w:val="003D39F4"/>
    <w:rsid w:val="00423218"/>
    <w:rsid w:val="0043545C"/>
    <w:rsid w:val="004945D7"/>
    <w:rsid w:val="004A1B41"/>
    <w:rsid w:val="004C0B55"/>
    <w:rsid w:val="004E78DF"/>
    <w:rsid w:val="0050423A"/>
    <w:rsid w:val="005174A0"/>
    <w:rsid w:val="00532E90"/>
    <w:rsid w:val="00546F41"/>
    <w:rsid w:val="0055534B"/>
    <w:rsid w:val="00577D13"/>
    <w:rsid w:val="005A42A6"/>
    <w:rsid w:val="0062243B"/>
    <w:rsid w:val="0064505A"/>
    <w:rsid w:val="00652766"/>
    <w:rsid w:val="00702D9B"/>
    <w:rsid w:val="00750B0C"/>
    <w:rsid w:val="00754FC5"/>
    <w:rsid w:val="0078059A"/>
    <w:rsid w:val="007A10FD"/>
    <w:rsid w:val="007A2868"/>
    <w:rsid w:val="007E6021"/>
    <w:rsid w:val="008A1E5A"/>
    <w:rsid w:val="008A34E4"/>
    <w:rsid w:val="00916E18"/>
    <w:rsid w:val="009179F4"/>
    <w:rsid w:val="00972A6E"/>
    <w:rsid w:val="00984932"/>
    <w:rsid w:val="0098654F"/>
    <w:rsid w:val="009C1732"/>
    <w:rsid w:val="00A151FD"/>
    <w:rsid w:val="00A45C02"/>
    <w:rsid w:val="00A50922"/>
    <w:rsid w:val="00AD4C57"/>
    <w:rsid w:val="00AE1A48"/>
    <w:rsid w:val="00AF5371"/>
    <w:rsid w:val="00B0735D"/>
    <w:rsid w:val="00B3121A"/>
    <w:rsid w:val="00B3540B"/>
    <w:rsid w:val="00B406D9"/>
    <w:rsid w:val="00BA5D30"/>
    <w:rsid w:val="00BF4B38"/>
    <w:rsid w:val="00D1573D"/>
    <w:rsid w:val="00D2372F"/>
    <w:rsid w:val="00D3328E"/>
    <w:rsid w:val="00D41BE5"/>
    <w:rsid w:val="00D72B27"/>
    <w:rsid w:val="00DB26B2"/>
    <w:rsid w:val="00E02D33"/>
    <w:rsid w:val="00E10A67"/>
    <w:rsid w:val="00E47621"/>
    <w:rsid w:val="00E57B34"/>
    <w:rsid w:val="00EA7514"/>
    <w:rsid w:val="00EE1372"/>
    <w:rsid w:val="00FE6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D30"/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2243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D30"/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2243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412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62BE85D73C08BF6F168CE9A96A58728A99357CE8558F38045321315600B4EF5E9129563DA2A415C923D93D95u3aFI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362BE85D73C08BF6F168CE9A96A58728A99357CE8558F38045321315600B4EF5E9129563DA2A415C923D93D95u3aFI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F7426F127B213E2CFB01A9D878372C5FAFC39D540A0A65EBFFFA30DF85826ADD7473BB109A6E90303C2B4BD303BF734EBF96FEB10AD9A42k6M" TargetMode="External"/><Relationship Id="rId11" Type="http://schemas.openxmlformats.org/officeDocument/2006/relationships/hyperlink" Target="consultantplus://offline/ref=6362BE85D73C08BF6F168CE9A96A587288993474EB548F38045321315600B4EF5E9129563DA2A415C923D93D95u3aFI" TargetMode="External"/><Relationship Id="rId5" Type="http://schemas.openxmlformats.org/officeDocument/2006/relationships/hyperlink" Target="consultantplus://offline/ref=1E1EFEABFD76FE77F5B108E15655E2DCC04666AE270ED22B259427B7C8D4A0271E19838F009111DD7818486F90B9AC485F1B2E06FB92D216yBk9I" TargetMode="External"/><Relationship Id="rId10" Type="http://schemas.openxmlformats.org/officeDocument/2006/relationships/hyperlink" Target="consultantplus://offline/ref=6362BE85D73C08BF6F168CE9A96A587288993474EB548F38045321315600B4EF5E9129563DA2A415C923D93D95u3aFI" TargetMode="External"/><Relationship Id="rId4" Type="http://schemas.openxmlformats.org/officeDocument/2006/relationships/hyperlink" Target="consultantplus://offline/ref=1E1EFEABFD76FE77F5B108E15655E2DCC04666AE270ED22B259427B7C8D4A0271E19838F009111DD7818486F90B9AC485F1B2E06FB92D216yBk9I" TargetMode="External"/><Relationship Id="rId9" Type="http://schemas.openxmlformats.org/officeDocument/2006/relationships/hyperlink" Target="consultantplus://offline/ref=6362BE85D73C08BF6F168CE9A96A587288993474EB548F38045321315600B4EF5E9129563DA2A415C923D93D95u3aFI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15</Pages>
  <Words>4078</Words>
  <Characters>23245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27269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User</cp:lastModifiedBy>
  <cp:revision>2</cp:revision>
  <cp:lastPrinted>2022-01-26T13:00:00Z</cp:lastPrinted>
  <dcterms:created xsi:type="dcterms:W3CDTF">2023-06-22T08:59:00Z</dcterms:created>
  <dcterms:modified xsi:type="dcterms:W3CDTF">2023-06-22T08:59:00Z</dcterms:modified>
</cp:coreProperties>
</file>