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539" w:rsidRPr="00CF527C" w:rsidRDefault="00ED3539" w:rsidP="00ED3539">
      <w:pPr>
        <w:pStyle w:val="1"/>
        <w:spacing w:before="0" w:after="0"/>
        <w:rPr>
          <w:rFonts w:ascii="Times New Roman" w:hAnsi="Times New Roman"/>
          <w:color w:val="000000"/>
          <w:sz w:val="28"/>
          <w:szCs w:val="28"/>
        </w:rPr>
      </w:pPr>
      <w:r w:rsidRPr="00CF527C">
        <w:rPr>
          <w:rFonts w:ascii="Times New Roman" w:hAnsi="Times New Roman"/>
          <w:color w:val="000000"/>
          <w:sz w:val="28"/>
          <w:szCs w:val="28"/>
        </w:rPr>
        <w:t>РОССИЙСКАЯ ФЕДЕРАЦИЯ</w:t>
      </w:r>
    </w:p>
    <w:p w:rsidR="00ED3539" w:rsidRPr="00CF527C" w:rsidRDefault="00ED3539" w:rsidP="00ED3539">
      <w:pPr>
        <w:jc w:val="center"/>
        <w:rPr>
          <w:rFonts w:ascii="Times New Roman" w:hAnsi="Times New Roman" w:cs="Times New Roman"/>
          <w:b/>
          <w:sz w:val="28"/>
          <w:szCs w:val="28"/>
        </w:rPr>
      </w:pPr>
      <w:r w:rsidRPr="00CF527C">
        <w:rPr>
          <w:rFonts w:ascii="Times New Roman" w:hAnsi="Times New Roman" w:cs="Times New Roman"/>
          <w:b/>
          <w:sz w:val="28"/>
          <w:szCs w:val="28"/>
        </w:rPr>
        <w:t>ОРЛОВСКАЯ ОБЛАСТЬ ЛИВЕНСКИЙ РАЙОН</w:t>
      </w:r>
    </w:p>
    <w:p w:rsidR="00ED3539" w:rsidRPr="00CF527C" w:rsidRDefault="00ED3539" w:rsidP="00ED3539">
      <w:pPr>
        <w:jc w:val="center"/>
        <w:rPr>
          <w:rFonts w:ascii="Times New Roman" w:hAnsi="Times New Roman" w:cs="Times New Roman"/>
          <w:b/>
          <w:sz w:val="28"/>
          <w:szCs w:val="28"/>
        </w:rPr>
      </w:pPr>
    </w:p>
    <w:p w:rsidR="00ED3539" w:rsidRPr="00CF527C" w:rsidRDefault="00ED3539" w:rsidP="00ED3539">
      <w:pPr>
        <w:jc w:val="center"/>
        <w:rPr>
          <w:rFonts w:ascii="Times New Roman" w:hAnsi="Times New Roman" w:cs="Times New Roman"/>
          <w:b/>
          <w:sz w:val="28"/>
          <w:szCs w:val="28"/>
        </w:rPr>
      </w:pPr>
      <w:r w:rsidRPr="00CF527C">
        <w:rPr>
          <w:rFonts w:ascii="Times New Roman" w:hAnsi="Times New Roman" w:cs="Times New Roman"/>
          <w:b/>
          <w:sz w:val="28"/>
          <w:szCs w:val="28"/>
        </w:rPr>
        <w:t xml:space="preserve">АДМИНИСТРАЦИЯ </w:t>
      </w:r>
      <w:r w:rsidR="004039E3">
        <w:rPr>
          <w:rFonts w:ascii="Times New Roman" w:hAnsi="Times New Roman" w:cs="Times New Roman"/>
          <w:b/>
          <w:sz w:val="28"/>
          <w:szCs w:val="28"/>
        </w:rPr>
        <w:t>НАВЕС</w:t>
      </w:r>
      <w:r w:rsidR="00CF527C">
        <w:rPr>
          <w:rFonts w:ascii="Times New Roman" w:hAnsi="Times New Roman" w:cs="Times New Roman"/>
          <w:b/>
          <w:sz w:val="28"/>
          <w:szCs w:val="28"/>
        </w:rPr>
        <w:t>НЕНСКОГО</w:t>
      </w:r>
      <w:r w:rsidRPr="00CF527C">
        <w:rPr>
          <w:rFonts w:ascii="Times New Roman" w:hAnsi="Times New Roman" w:cs="Times New Roman"/>
          <w:b/>
          <w:sz w:val="28"/>
          <w:szCs w:val="28"/>
        </w:rPr>
        <w:t xml:space="preserve"> СЕЛЬСКОГО ПОСЕЛЕНИЯ</w:t>
      </w:r>
    </w:p>
    <w:p w:rsidR="00ED3539" w:rsidRPr="00CF527C" w:rsidRDefault="00ED3539" w:rsidP="00ED3539">
      <w:pPr>
        <w:jc w:val="center"/>
        <w:rPr>
          <w:rFonts w:ascii="Times New Roman" w:hAnsi="Times New Roman" w:cs="Times New Roman"/>
          <w:b/>
          <w:sz w:val="32"/>
          <w:szCs w:val="32"/>
        </w:rPr>
      </w:pPr>
    </w:p>
    <w:p w:rsidR="00ED3539" w:rsidRPr="00CF527C" w:rsidRDefault="00ED3539" w:rsidP="00ED3539">
      <w:pPr>
        <w:jc w:val="center"/>
        <w:rPr>
          <w:rFonts w:ascii="Times New Roman" w:hAnsi="Times New Roman" w:cs="Times New Roman"/>
          <w:b/>
          <w:sz w:val="32"/>
          <w:szCs w:val="32"/>
        </w:rPr>
      </w:pPr>
      <w:r w:rsidRPr="00CF527C">
        <w:rPr>
          <w:rFonts w:ascii="Times New Roman" w:hAnsi="Times New Roman" w:cs="Times New Roman"/>
          <w:b/>
          <w:sz w:val="32"/>
          <w:szCs w:val="32"/>
        </w:rPr>
        <w:t>ПОСТАНОВЛЕНИЕ</w:t>
      </w:r>
    </w:p>
    <w:p w:rsidR="00FB35AC" w:rsidRPr="00CF527C" w:rsidRDefault="00FB35AC" w:rsidP="00FB35AC">
      <w:pPr>
        <w:jc w:val="center"/>
        <w:rPr>
          <w:rFonts w:ascii="Times New Roman" w:hAnsi="Times New Roman" w:cs="Times New Roman"/>
          <w:b/>
          <w:sz w:val="28"/>
          <w:szCs w:val="28"/>
        </w:rPr>
      </w:pPr>
    </w:p>
    <w:p w:rsidR="00FB35AC" w:rsidRPr="00CF527C" w:rsidRDefault="00FB35AC" w:rsidP="00FB35AC">
      <w:pPr>
        <w:rPr>
          <w:rFonts w:ascii="Times New Roman" w:hAnsi="Times New Roman" w:cs="Times New Roman"/>
        </w:rPr>
      </w:pPr>
      <w:r w:rsidRPr="00CF527C">
        <w:rPr>
          <w:rFonts w:ascii="Times New Roman" w:hAnsi="Times New Roman" w:cs="Times New Roman"/>
        </w:rPr>
        <w:t>«</w:t>
      </w:r>
      <w:r w:rsidR="00ED3539" w:rsidRPr="00CF527C">
        <w:rPr>
          <w:rFonts w:ascii="Times New Roman" w:hAnsi="Times New Roman" w:cs="Times New Roman"/>
        </w:rPr>
        <w:t xml:space="preserve"> 2</w:t>
      </w:r>
      <w:r w:rsidR="00CF527C">
        <w:rPr>
          <w:rFonts w:ascii="Times New Roman" w:hAnsi="Times New Roman" w:cs="Times New Roman"/>
        </w:rPr>
        <w:t>2</w:t>
      </w:r>
      <w:r w:rsidR="00ED3539" w:rsidRPr="00CF527C">
        <w:rPr>
          <w:rFonts w:ascii="Times New Roman" w:hAnsi="Times New Roman" w:cs="Times New Roman"/>
        </w:rPr>
        <w:t xml:space="preserve"> </w:t>
      </w:r>
      <w:r w:rsidRPr="00CF527C">
        <w:rPr>
          <w:rFonts w:ascii="Times New Roman" w:hAnsi="Times New Roman" w:cs="Times New Roman"/>
        </w:rPr>
        <w:t xml:space="preserve">» </w:t>
      </w:r>
      <w:r w:rsidR="00ED3539" w:rsidRPr="00CF527C">
        <w:rPr>
          <w:rFonts w:ascii="Times New Roman" w:hAnsi="Times New Roman" w:cs="Times New Roman"/>
        </w:rPr>
        <w:t>марта</w:t>
      </w:r>
      <w:r w:rsidRPr="00CF527C">
        <w:rPr>
          <w:rFonts w:ascii="Times New Roman" w:hAnsi="Times New Roman" w:cs="Times New Roman"/>
        </w:rPr>
        <w:t xml:space="preserve"> 2024 г</w:t>
      </w:r>
      <w:r w:rsidRPr="00CF527C">
        <w:rPr>
          <w:rFonts w:ascii="Times New Roman" w:hAnsi="Times New Roman" w:cs="Times New Roman"/>
        </w:rPr>
        <w:tab/>
      </w:r>
      <w:r w:rsidRPr="00CF527C">
        <w:rPr>
          <w:rFonts w:ascii="Times New Roman" w:hAnsi="Times New Roman" w:cs="Times New Roman"/>
        </w:rPr>
        <w:tab/>
        <w:t xml:space="preserve">                      </w:t>
      </w:r>
      <w:r w:rsidR="004039E3">
        <w:rPr>
          <w:rFonts w:ascii="Times New Roman" w:hAnsi="Times New Roman" w:cs="Times New Roman"/>
        </w:rPr>
        <w:t xml:space="preserve">                      </w:t>
      </w:r>
      <w:r w:rsidRPr="00CF527C">
        <w:rPr>
          <w:rFonts w:ascii="Times New Roman" w:hAnsi="Times New Roman" w:cs="Times New Roman"/>
        </w:rPr>
        <w:t xml:space="preserve">          </w:t>
      </w:r>
      <w:r w:rsidRPr="00CF527C">
        <w:rPr>
          <w:rFonts w:ascii="Times New Roman" w:hAnsi="Times New Roman" w:cs="Times New Roman"/>
        </w:rPr>
        <w:tab/>
        <w:t>№</w:t>
      </w:r>
      <w:r w:rsidR="00ED3539" w:rsidRPr="00CF527C">
        <w:rPr>
          <w:rFonts w:ascii="Times New Roman" w:hAnsi="Times New Roman" w:cs="Times New Roman"/>
        </w:rPr>
        <w:t xml:space="preserve"> </w:t>
      </w:r>
      <w:r w:rsidR="004039E3">
        <w:rPr>
          <w:rFonts w:ascii="Times New Roman" w:hAnsi="Times New Roman" w:cs="Times New Roman"/>
        </w:rPr>
        <w:t>9</w:t>
      </w:r>
    </w:p>
    <w:p w:rsidR="00FB35AC" w:rsidRPr="00CF527C" w:rsidRDefault="00CF527C" w:rsidP="00FB35AC">
      <w:pPr>
        <w:rPr>
          <w:rFonts w:ascii="Times New Roman" w:hAnsi="Times New Roman" w:cs="Times New Roman"/>
        </w:rPr>
      </w:pPr>
      <w:r>
        <w:rPr>
          <w:rFonts w:ascii="Times New Roman" w:hAnsi="Times New Roman" w:cs="Times New Roman"/>
        </w:rPr>
        <w:t>с.</w:t>
      </w:r>
      <w:r w:rsidR="004039E3">
        <w:rPr>
          <w:rFonts w:ascii="Times New Roman" w:hAnsi="Times New Roman" w:cs="Times New Roman"/>
        </w:rPr>
        <w:t xml:space="preserve"> Навесн</w:t>
      </w:r>
      <w:r>
        <w:rPr>
          <w:rFonts w:ascii="Times New Roman" w:hAnsi="Times New Roman" w:cs="Times New Roman"/>
        </w:rPr>
        <w:t>ое</w:t>
      </w:r>
    </w:p>
    <w:p w:rsidR="00FB35AC" w:rsidRPr="00CF527C" w:rsidRDefault="00FB35AC" w:rsidP="00FB35AC">
      <w:pPr>
        <w:rPr>
          <w:rFonts w:ascii="Times New Roman" w:hAnsi="Times New Roman" w:cs="Times New Roman"/>
        </w:rPr>
      </w:pPr>
    </w:p>
    <w:p w:rsidR="00FB35AC" w:rsidRPr="00CF527C" w:rsidRDefault="00ED3539" w:rsidP="00ED3539">
      <w:pPr>
        <w:tabs>
          <w:tab w:val="left" w:pos="7569"/>
        </w:tabs>
        <w:rPr>
          <w:rFonts w:ascii="Times New Roman" w:hAnsi="Times New Roman" w:cs="Times New Roman"/>
        </w:rPr>
      </w:pPr>
      <w:r w:rsidRPr="00CF527C">
        <w:rPr>
          <w:rFonts w:ascii="Times New Roman" w:hAnsi="Times New Roman" w:cs="Times New Roman"/>
        </w:rPr>
        <w:t xml:space="preserve">О внесении изменений в постановление </w:t>
      </w:r>
      <w:r w:rsidR="00FB35AC" w:rsidRPr="00CF527C">
        <w:rPr>
          <w:rFonts w:ascii="Times New Roman" w:hAnsi="Times New Roman" w:cs="Times New Roman"/>
        </w:rPr>
        <w:t xml:space="preserve">администрации </w:t>
      </w:r>
      <w:r w:rsidR="004039E3">
        <w:rPr>
          <w:rFonts w:ascii="Times New Roman" w:hAnsi="Times New Roman" w:cs="Times New Roman"/>
        </w:rPr>
        <w:t>Навес</w:t>
      </w:r>
      <w:r w:rsidR="00CF527C">
        <w:rPr>
          <w:rFonts w:ascii="Times New Roman" w:hAnsi="Times New Roman" w:cs="Times New Roman"/>
        </w:rPr>
        <w:t>ненского</w:t>
      </w:r>
      <w:r w:rsidRPr="00CF527C">
        <w:rPr>
          <w:rFonts w:ascii="Times New Roman" w:hAnsi="Times New Roman" w:cs="Times New Roman"/>
        </w:rPr>
        <w:t xml:space="preserve"> сельского поселения Ливенского района Орловской области</w:t>
      </w:r>
    </w:p>
    <w:p w:rsidR="00FB35AC" w:rsidRPr="00CF527C" w:rsidRDefault="00BD14DF" w:rsidP="00ED3539">
      <w:pPr>
        <w:tabs>
          <w:tab w:val="left" w:pos="7569"/>
        </w:tabs>
        <w:rPr>
          <w:rFonts w:ascii="Times New Roman" w:hAnsi="Times New Roman" w:cs="Times New Roman"/>
        </w:rPr>
      </w:pPr>
      <w:r w:rsidRPr="00CF527C">
        <w:rPr>
          <w:rFonts w:ascii="Times New Roman" w:hAnsi="Times New Roman" w:cs="Times New Roman"/>
        </w:rPr>
        <w:t xml:space="preserve">от 10 февраля 2022 года № </w:t>
      </w:r>
      <w:r w:rsidR="004039E3">
        <w:rPr>
          <w:rFonts w:ascii="Times New Roman" w:hAnsi="Times New Roman" w:cs="Times New Roman"/>
        </w:rPr>
        <w:t>5</w:t>
      </w:r>
      <w:r w:rsidR="00FB35AC" w:rsidRPr="00CF527C">
        <w:rPr>
          <w:rFonts w:ascii="Times New Roman" w:hAnsi="Times New Roman" w:cs="Times New Roman"/>
        </w:rPr>
        <w:t xml:space="preserve"> «Об утверждении Порядка учета бюджетных и денежных обязательств получателей средств бюджета </w:t>
      </w:r>
      <w:r w:rsidR="004039E3">
        <w:rPr>
          <w:rFonts w:ascii="Times New Roman" w:hAnsi="Times New Roman" w:cs="Times New Roman"/>
        </w:rPr>
        <w:t>Навес</w:t>
      </w:r>
      <w:r w:rsidR="007B2F4E">
        <w:rPr>
          <w:rFonts w:ascii="Times New Roman" w:hAnsi="Times New Roman" w:cs="Times New Roman"/>
        </w:rPr>
        <w:t>ненского</w:t>
      </w:r>
      <w:r w:rsidR="007B2F4E" w:rsidRPr="00CF527C">
        <w:rPr>
          <w:rFonts w:ascii="Times New Roman" w:hAnsi="Times New Roman" w:cs="Times New Roman"/>
        </w:rPr>
        <w:t xml:space="preserve"> сельского поселения </w:t>
      </w:r>
      <w:r w:rsidR="00FB35AC" w:rsidRPr="00CF527C">
        <w:rPr>
          <w:rFonts w:ascii="Times New Roman" w:hAnsi="Times New Roman" w:cs="Times New Roman"/>
        </w:rPr>
        <w:t>Ливенского района»</w:t>
      </w:r>
    </w:p>
    <w:p w:rsidR="00ED3539" w:rsidRPr="00CF527C" w:rsidRDefault="00ED3539" w:rsidP="00ED3539">
      <w:pPr>
        <w:tabs>
          <w:tab w:val="left" w:pos="7569"/>
        </w:tabs>
        <w:rPr>
          <w:rFonts w:ascii="Times New Roman" w:hAnsi="Times New Roman" w:cs="Times New Roman"/>
        </w:rPr>
      </w:pPr>
    </w:p>
    <w:p w:rsidR="00FB35AC" w:rsidRPr="00CF527C" w:rsidRDefault="00FB35AC" w:rsidP="00FB35AC">
      <w:pPr>
        <w:tabs>
          <w:tab w:val="left" w:pos="7569"/>
        </w:tabs>
        <w:jc w:val="center"/>
        <w:rPr>
          <w:rFonts w:ascii="Times New Roman" w:hAnsi="Times New Roman" w:cs="Times New Roman"/>
        </w:rPr>
      </w:pPr>
    </w:p>
    <w:p w:rsidR="00FB35AC" w:rsidRPr="00CF527C" w:rsidRDefault="00FB35AC" w:rsidP="00FB35AC">
      <w:pPr>
        <w:tabs>
          <w:tab w:val="left" w:pos="7569"/>
        </w:tabs>
        <w:rPr>
          <w:rFonts w:ascii="Times New Roman" w:hAnsi="Times New Roman" w:cs="Times New Roman"/>
        </w:rPr>
      </w:pPr>
    </w:p>
    <w:p w:rsidR="00FB35AC" w:rsidRPr="00CF527C" w:rsidRDefault="00FB35AC" w:rsidP="00FB35AC">
      <w:pPr>
        <w:ind w:firstLine="709"/>
        <w:jc w:val="both"/>
        <w:rPr>
          <w:rFonts w:ascii="Times New Roman" w:hAnsi="Times New Roman" w:cs="Times New Roman"/>
        </w:rPr>
      </w:pPr>
      <w:r w:rsidRPr="00CF527C">
        <w:rPr>
          <w:rFonts w:ascii="Times New Roman" w:hAnsi="Times New Roman" w:cs="Times New Roman"/>
        </w:rPr>
        <w:t>В целях подержания нормативной правовой базы</w:t>
      </w:r>
      <w:r w:rsidR="004039E3">
        <w:rPr>
          <w:rFonts w:ascii="Times New Roman" w:hAnsi="Times New Roman" w:cs="Times New Roman"/>
        </w:rPr>
        <w:t xml:space="preserve"> </w:t>
      </w:r>
      <w:r w:rsidR="007B2F4E">
        <w:rPr>
          <w:rFonts w:ascii="Times New Roman" w:hAnsi="Times New Roman" w:cs="Times New Roman"/>
        </w:rPr>
        <w:t>в актуальном состоянии</w:t>
      </w:r>
      <w:r w:rsidRPr="00CF527C">
        <w:rPr>
          <w:rFonts w:ascii="Times New Roman" w:hAnsi="Times New Roman" w:cs="Times New Roman"/>
        </w:rPr>
        <w:t xml:space="preserve"> </w:t>
      </w:r>
      <w:r w:rsidR="00ED3539" w:rsidRPr="00CF527C">
        <w:rPr>
          <w:rFonts w:ascii="Times New Roman" w:hAnsi="Times New Roman" w:cs="Times New Roman"/>
        </w:rPr>
        <w:t>администраци</w:t>
      </w:r>
      <w:r w:rsidR="007B2F4E">
        <w:rPr>
          <w:rFonts w:ascii="Times New Roman" w:hAnsi="Times New Roman" w:cs="Times New Roman"/>
        </w:rPr>
        <w:t>я</w:t>
      </w:r>
      <w:r w:rsidR="00ED3539" w:rsidRPr="00CF527C">
        <w:rPr>
          <w:rFonts w:ascii="Times New Roman" w:hAnsi="Times New Roman" w:cs="Times New Roman"/>
        </w:rPr>
        <w:t xml:space="preserve"> </w:t>
      </w:r>
      <w:r w:rsidR="004039E3">
        <w:rPr>
          <w:rFonts w:ascii="Times New Roman" w:hAnsi="Times New Roman" w:cs="Times New Roman"/>
        </w:rPr>
        <w:t>Навес</w:t>
      </w:r>
      <w:r w:rsidR="00CF527C">
        <w:rPr>
          <w:rFonts w:ascii="Times New Roman" w:hAnsi="Times New Roman" w:cs="Times New Roman"/>
        </w:rPr>
        <w:t>ненского</w:t>
      </w:r>
      <w:r w:rsidR="00ED3539" w:rsidRPr="00CF527C">
        <w:rPr>
          <w:rFonts w:ascii="Times New Roman" w:hAnsi="Times New Roman" w:cs="Times New Roman"/>
        </w:rPr>
        <w:t xml:space="preserve"> сельского поселения </w:t>
      </w:r>
      <w:r w:rsidRPr="00CF527C">
        <w:rPr>
          <w:rFonts w:ascii="Times New Roman" w:hAnsi="Times New Roman" w:cs="Times New Roman"/>
        </w:rPr>
        <w:t xml:space="preserve">Ливенского района </w:t>
      </w:r>
      <w:r w:rsidR="00ED3539" w:rsidRPr="00CF527C">
        <w:rPr>
          <w:rFonts w:ascii="Times New Roman" w:hAnsi="Times New Roman" w:cs="Times New Roman"/>
        </w:rPr>
        <w:t xml:space="preserve">Орловской области </w:t>
      </w:r>
      <w:r w:rsidR="007B2F4E">
        <w:rPr>
          <w:rFonts w:ascii="Times New Roman" w:hAnsi="Times New Roman" w:cs="Times New Roman"/>
        </w:rPr>
        <w:t xml:space="preserve"> </w:t>
      </w:r>
      <w:proofErr w:type="gramStart"/>
      <w:r w:rsidR="00ED3539" w:rsidRPr="00CF527C">
        <w:rPr>
          <w:rFonts w:ascii="Times New Roman" w:hAnsi="Times New Roman" w:cs="Times New Roman"/>
        </w:rPr>
        <w:t>п</w:t>
      </w:r>
      <w:proofErr w:type="gramEnd"/>
      <w:r w:rsidR="00ED3539" w:rsidRPr="00CF527C">
        <w:rPr>
          <w:rFonts w:ascii="Times New Roman" w:hAnsi="Times New Roman" w:cs="Times New Roman"/>
        </w:rPr>
        <w:t xml:space="preserve"> о с т а н о в л я </w:t>
      </w:r>
      <w:r w:rsidR="007B2F4E">
        <w:rPr>
          <w:rFonts w:ascii="Times New Roman" w:hAnsi="Times New Roman" w:cs="Times New Roman"/>
        </w:rPr>
        <w:t>е т</w:t>
      </w:r>
      <w:r w:rsidRPr="00CF527C">
        <w:rPr>
          <w:rFonts w:ascii="Times New Roman" w:hAnsi="Times New Roman" w:cs="Times New Roman"/>
        </w:rPr>
        <w:t xml:space="preserve">: </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 Внести в </w:t>
      </w:r>
      <w:hyperlink r:id="rId5" w:history="1">
        <w:r w:rsidRPr="00CF527C">
          <w:rPr>
            <w:rFonts w:ascii="Times New Roman" w:hAnsi="Times New Roman" w:cs="Times New Roman"/>
            <w:sz w:val="24"/>
            <w:szCs w:val="24"/>
          </w:rPr>
          <w:t>приложение</w:t>
        </w:r>
      </w:hyperlink>
      <w:r w:rsidR="00ED3539" w:rsidRPr="00CF527C">
        <w:rPr>
          <w:rFonts w:ascii="Times New Roman" w:hAnsi="Times New Roman" w:cs="Times New Roman"/>
          <w:sz w:val="24"/>
          <w:szCs w:val="24"/>
        </w:rPr>
        <w:t xml:space="preserve"> к администрации </w:t>
      </w:r>
      <w:r w:rsidR="004039E3">
        <w:rPr>
          <w:rFonts w:ascii="Times New Roman" w:hAnsi="Times New Roman" w:cs="Times New Roman"/>
        </w:rPr>
        <w:t>Навес</w:t>
      </w:r>
      <w:r w:rsidR="00CF527C">
        <w:rPr>
          <w:rFonts w:ascii="Times New Roman" w:hAnsi="Times New Roman" w:cs="Times New Roman"/>
          <w:sz w:val="24"/>
          <w:szCs w:val="24"/>
        </w:rPr>
        <w:t>ненского</w:t>
      </w:r>
      <w:r w:rsidR="00ED3539" w:rsidRPr="00CF527C">
        <w:rPr>
          <w:rFonts w:ascii="Times New Roman" w:hAnsi="Times New Roman" w:cs="Times New Roman"/>
          <w:sz w:val="24"/>
          <w:szCs w:val="24"/>
        </w:rPr>
        <w:t xml:space="preserve"> сельского поселения  Ливенского района от 10 февраля</w:t>
      </w:r>
      <w:r w:rsidRPr="00CF527C">
        <w:rPr>
          <w:rFonts w:ascii="Times New Roman" w:hAnsi="Times New Roman" w:cs="Times New Roman"/>
          <w:sz w:val="24"/>
          <w:szCs w:val="24"/>
        </w:rPr>
        <w:t xml:space="preserve"> 2022 года №</w:t>
      </w:r>
      <w:r w:rsidR="00ED3539" w:rsidRPr="00CF527C">
        <w:rPr>
          <w:rFonts w:ascii="Times New Roman" w:hAnsi="Times New Roman" w:cs="Times New Roman"/>
          <w:sz w:val="24"/>
          <w:szCs w:val="24"/>
        </w:rPr>
        <w:t xml:space="preserve"> </w:t>
      </w:r>
      <w:r w:rsidR="004039E3">
        <w:rPr>
          <w:rFonts w:ascii="Times New Roman" w:hAnsi="Times New Roman" w:cs="Times New Roman"/>
          <w:sz w:val="24"/>
          <w:szCs w:val="24"/>
        </w:rPr>
        <w:t>5</w:t>
      </w:r>
      <w:r w:rsidRPr="00CF527C">
        <w:rPr>
          <w:rFonts w:ascii="Times New Roman" w:hAnsi="Times New Roman" w:cs="Times New Roman"/>
          <w:sz w:val="24"/>
          <w:szCs w:val="24"/>
        </w:rPr>
        <w:t xml:space="preserve"> «Об утверждении Порядка учета бюджетных и денежных</w:t>
      </w:r>
      <w:r w:rsidRPr="00CF527C">
        <w:rPr>
          <w:rFonts w:ascii="Times New Roman" w:hAnsi="Times New Roman" w:cs="Times New Roman"/>
        </w:rPr>
        <w:t xml:space="preserve"> </w:t>
      </w:r>
      <w:r w:rsidRPr="00CF527C">
        <w:rPr>
          <w:rFonts w:ascii="Times New Roman" w:hAnsi="Times New Roman" w:cs="Times New Roman"/>
          <w:sz w:val="24"/>
          <w:szCs w:val="24"/>
        </w:rPr>
        <w:t xml:space="preserve">обязательств получателей средств бюджета </w:t>
      </w:r>
      <w:r w:rsidR="004039E3" w:rsidRPr="004039E3">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ED353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 xml:space="preserve">Ливенского района» </w:t>
      </w:r>
      <w:r w:rsidR="00ED3539" w:rsidRPr="00CF527C">
        <w:rPr>
          <w:rFonts w:ascii="Times New Roman" w:hAnsi="Times New Roman" w:cs="Times New Roman"/>
          <w:sz w:val="24"/>
          <w:szCs w:val="24"/>
        </w:rPr>
        <w:t>(в редак</w:t>
      </w:r>
      <w:r w:rsidR="00CF527C">
        <w:rPr>
          <w:rFonts w:ascii="Times New Roman" w:hAnsi="Times New Roman" w:cs="Times New Roman"/>
          <w:sz w:val="24"/>
          <w:szCs w:val="24"/>
        </w:rPr>
        <w:t>ции постановлений от 16</w:t>
      </w:r>
      <w:r w:rsidR="00ED3539" w:rsidRPr="00CF527C">
        <w:rPr>
          <w:rFonts w:ascii="Times New Roman" w:hAnsi="Times New Roman" w:cs="Times New Roman"/>
          <w:sz w:val="24"/>
          <w:szCs w:val="24"/>
        </w:rPr>
        <w:t xml:space="preserve"> августа 2022 года № </w:t>
      </w:r>
      <w:r w:rsidR="00CF527C">
        <w:rPr>
          <w:rFonts w:ascii="Times New Roman" w:hAnsi="Times New Roman" w:cs="Times New Roman"/>
          <w:sz w:val="24"/>
          <w:szCs w:val="24"/>
        </w:rPr>
        <w:t>5</w:t>
      </w:r>
      <w:r w:rsidR="00ED3539" w:rsidRPr="00CF527C">
        <w:rPr>
          <w:rFonts w:ascii="Times New Roman" w:hAnsi="Times New Roman" w:cs="Times New Roman"/>
          <w:sz w:val="24"/>
          <w:szCs w:val="24"/>
        </w:rPr>
        <w:t>0</w:t>
      </w:r>
      <w:r w:rsidRPr="00CF527C">
        <w:rPr>
          <w:rFonts w:ascii="Times New Roman" w:hAnsi="Times New Roman" w:cs="Times New Roman"/>
          <w:sz w:val="24"/>
          <w:szCs w:val="24"/>
        </w:rPr>
        <w:t>) следующие изменения: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 </w:t>
      </w:r>
      <w:hyperlink r:id="rId6" w:history="1">
        <w:r w:rsidRPr="00CF527C">
          <w:rPr>
            <w:rFonts w:ascii="Times New Roman" w:hAnsi="Times New Roman" w:cs="Times New Roman"/>
            <w:sz w:val="24"/>
            <w:szCs w:val="24"/>
          </w:rPr>
          <w:t>абзац второй пункта 1</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2) в </w:t>
      </w:r>
      <w:hyperlink r:id="rId7" w:history="1">
        <w:r w:rsidRPr="00CF527C">
          <w:rPr>
            <w:rFonts w:ascii="Times New Roman" w:hAnsi="Times New Roman" w:cs="Times New Roman"/>
            <w:sz w:val="24"/>
            <w:szCs w:val="24"/>
          </w:rPr>
          <w:t>абзаце первом пункта 3</w:t>
        </w:r>
      </w:hyperlink>
      <w:r w:rsidRPr="00CF527C">
        <w:rPr>
          <w:rFonts w:ascii="Times New Roman" w:hAnsi="Times New Roman" w:cs="Times New Roman"/>
          <w:sz w:val="24"/>
          <w:szCs w:val="24"/>
        </w:rPr>
        <w:t xml:space="preserve"> после слов «от имени получателя средств бюджета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дополнить словами «в случаях, предусмотренных настоящим Порядком</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3) </w:t>
      </w:r>
      <w:hyperlink r:id="rId8" w:history="1">
        <w:r w:rsidRPr="00CF527C">
          <w:rPr>
            <w:rFonts w:ascii="Times New Roman" w:hAnsi="Times New Roman" w:cs="Times New Roman"/>
            <w:sz w:val="24"/>
            <w:szCs w:val="24"/>
          </w:rPr>
          <w:t>пункт 5</w:t>
        </w:r>
      </w:hyperlink>
      <w:r w:rsidRPr="00CF527C">
        <w:rPr>
          <w:rFonts w:ascii="Times New Roman" w:hAnsi="Times New Roman" w:cs="Times New Roman"/>
          <w:sz w:val="24"/>
          <w:szCs w:val="24"/>
        </w:rPr>
        <w:t xml:space="preserve"> дополнить абзацем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«Сведения о бюджетном обязательстве и Сведения о денежном обязательстве формируются с использованием информационной системы, за исключением случая формирования Сведений о бюджетном обязательстве и Сведений о денежном обязательстве с использованием единой информационной системы в сфере закупок (далее - единая информационная система) на основании документов-оснований, документов, подтверждающих возникновение денежного обязательства, предусмотренных пунктами 1 - 2 Перечня, подлежащих размещению в единой информационной системе, а также</w:t>
      </w:r>
      <w:proofErr w:type="gramEnd"/>
      <w:r w:rsidRPr="00CF527C">
        <w:rPr>
          <w:rFonts w:ascii="Times New Roman" w:hAnsi="Times New Roman" w:cs="Times New Roman"/>
          <w:sz w:val="24"/>
          <w:szCs w:val="24"/>
        </w:rPr>
        <w:t xml:space="preserve"> пунктом 3 Перечня, </w:t>
      </w:r>
      <w:proofErr w:type="gramStart"/>
      <w:r w:rsidRPr="00CF527C">
        <w:rPr>
          <w:rFonts w:ascii="Times New Roman" w:hAnsi="Times New Roman" w:cs="Times New Roman"/>
          <w:sz w:val="24"/>
          <w:szCs w:val="24"/>
        </w:rPr>
        <w:t>сведения</w:t>
      </w:r>
      <w:proofErr w:type="gramEnd"/>
      <w:r w:rsidRPr="00CF527C">
        <w:rPr>
          <w:rFonts w:ascii="Times New Roman" w:hAnsi="Times New Roman" w:cs="Times New Roman"/>
          <w:sz w:val="24"/>
          <w:szCs w:val="24"/>
        </w:rPr>
        <w:t xml:space="preserve">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в соответствии с порядком, предусмотренным </w:t>
      </w:r>
      <w:hyperlink r:id="rId9" w:history="1">
        <w:r w:rsidRPr="00CF527C">
          <w:rPr>
            <w:rFonts w:ascii="Times New Roman" w:hAnsi="Times New Roman" w:cs="Times New Roman"/>
            <w:sz w:val="24"/>
            <w:szCs w:val="24"/>
          </w:rPr>
          <w:t>частью 6 статьи 103</w:t>
        </w:r>
      </w:hyperlink>
      <w:r w:rsidRPr="00CF527C">
        <w:rPr>
          <w:rFonts w:ascii="Times New Roman" w:hAnsi="Times New Roman" w:cs="Times New Roman"/>
          <w:sz w:val="24"/>
          <w:szCs w:val="24"/>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соответственно - реестр контрактов, Федеральный закон)</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lastRenderedPageBreak/>
        <w:t xml:space="preserve">4) в </w:t>
      </w:r>
      <w:hyperlink r:id="rId10" w:history="1">
        <w:r w:rsidRPr="00CF527C">
          <w:rPr>
            <w:rFonts w:ascii="Times New Roman" w:hAnsi="Times New Roman" w:cs="Times New Roman"/>
            <w:sz w:val="24"/>
            <w:szCs w:val="24"/>
          </w:rPr>
          <w:t>пункте 6</w:t>
        </w:r>
      </w:hyperlink>
      <w:r w:rsidRPr="00CF527C">
        <w:rPr>
          <w:rFonts w:ascii="Times New Roman" w:hAnsi="Times New Roman" w:cs="Times New Roman"/>
          <w:sz w:val="24"/>
          <w:szCs w:val="24"/>
        </w:rPr>
        <w:t xml:space="preserve"> слова «в УФК» заменить словами «в Уполномоченный орган»;</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5) </w:t>
      </w:r>
      <w:hyperlink r:id="rId11" w:history="1">
        <w:r w:rsidRPr="00CF527C">
          <w:rPr>
            <w:rFonts w:ascii="Times New Roman" w:hAnsi="Times New Roman" w:cs="Times New Roman"/>
            <w:sz w:val="24"/>
            <w:szCs w:val="24"/>
          </w:rPr>
          <w:t>пункт 8</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«8. Сведения о бюджетных обязательствах, возникших на основании документов-оснований, предусмотренных пунктами 1 - 2 графы 2 Перечня (далее - принимаемые бюджетные обязательства), а также документов-оснований, предусмотренных пунктами 3 - 13 графы 2 Перечня (далее - принятые бюджетные обязательства), формируются в соответствии с настоящим Порядком:</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 Уполномоченным органом:</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части принятых бюджетных обязательств, возникших на основании документов-оснований, предусмотренных:</w:t>
      </w:r>
    </w:p>
    <w:p w:rsidR="00FB35AC" w:rsidRPr="00CF527C" w:rsidRDefault="00FB35AC" w:rsidP="00FB35AC">
      <w:pPr>
        <w:pStyle w:val="ConsPlusNormal"/>
        <w:ind w:firstLine="709"/>
        <w:jc w:val="both"/>
        <w:rPr>
          <w:rFonts w:ascii="Times New Roman" w:hAnsi="Times New Roman" w:cs="Times New Roman"/>
        </w:rPr>
      </w:pPr>
      <w:r w:rsidRPr="00CF527C">
        <w:rPr>
          <w:rFonts w:ascii="Times New Roman" w:hAnsi="Times New Roman" w:cs="Times New Roman"/>
          <w:sz w:val="24"/>
          <w:szCs w:val="24"/>
        </w:rPr>
        <w:t>пунктом 13 графы 2 Перечня, - одновременно с формированием Сведений о денежном обязательстве по данному бюджетному обязательству в полном объеме в сроки</w:t>
      </w:r>
      <w:r w:rsidRPr="00CF527C">
        <w:rPr>
          <w:rFonts w:ascii="Times New Roman" w:hAnsi="Times New Roman" w:cs="Times New Roman"/>
        </w:rPr>
        <w:t xml:space="preserve">, </w:t>
      </w:r>
      <w:r w:rsidRPr="00CF527C">
        <w:rPr>
          <w:rFonts w:ascii="Times New Roman" w:hAnsi="Times New Roman" w:cs="Times New Roman"/>
          <w:sz w:val="24"/>
          <w:szCs w:val="24"/>
        </w:rPr>
        <w:t>установленные абзацем первым пункта 22 настоящего Порядка</w:t>
      </w:r>
      <w:r w:rsidRPr="00CF527C">
        <w:rPr>
          <w:rFonts w:ascii="Times New Roman" w:hAnsi="Times New Roman" w:cs="Times New Roman"/>
        </w:rPr>
        <w:t>.</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Формирование Сведений о бюджетных обязательствах, возникших на основании документов-оснований, предусмотренных пунктом 13 графы 2 Перечня, осуществляется Уполномоченным органом после проверки наличия в распоряжении о совершении казначейских платежей (далее также - распоряжение), представленном получателем средств бюджета</w:t>
      </w:r>
      <w:r w:rsidR="00E853A9" w:rsidRPr="00CF527C">
        <w:rPr>
          <w:rFonts w:ascii="Times New Roman" w:hAnsi="Times New Roman" w:cs="Times New Roman"/>
          <w:sz w:val="24"/>
          <w:szCs w:val="24"/>
        </w:rPr>
        <w:t xml:space="preserve">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E853A9"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в соответствии с порядком казначейского обслуживания, установленным Федеральным казначейством, типа бюджетного обязательства;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получателем средств бюджета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части принимаемых бюджетных обязательств, возникших на основании документов-оснований, предусмотренных:</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пунктами 1 и 2 графы 2 Перечня, подлежащих размещению в единой информационной системе, - в течение двух рабочих дней до дня направления на размещение в единой информационной системе извещения об осуществлении закупки в форме электронного документа или приглашения принять участие в определении поставщика (подрядчика, исполнителя) в форме электронного документа;</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пунктом 2 графы 2 Перечня, не подлежащих размещению в единой информационной системе, - одновременно с направлением в Уполномоченный орган выписки из приглашения принять участие в определении поставщика (подрядчика, исполнителя) в соответствии с </w:t>
      </w:r>
      <w:hyperlink r:id="rId12" w:history="1">
        <w:r w:rsidRPr="00CF527C">
          <w:rPr>
            <w:rFonts w:ascii="Times New Roman" w:hAnsi="Times New Roman" w:cs="Times New Roman"/>
            <w:sz w:val="24"/>
            <w:szCs w:val="24"/>
          </w:rPr>
          <w:t>подпунктом «а» пункта 26</w:t>
        </w:r>
      </w:hyperlink>
      <w:r w:rsidRPr="00CF527C">
        <w:rPr>
          <w:rFonts w:ascii="Times New Roman" w:hAnsi="Times New Roman" w:cs="Times New Roman"/>
          <w:sz w:val="24"/>
          <w:szCs w:val="24"/>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w:t>
      </w:r>
      <w:proofErr w:type="gramEnd"/>
      <w:r w:rsidRPr="00CF527C">
        <w:rPr>
          <w:rFonts w:ascii="Times New Roman" w:hAnsi="Times New Roman" w:cs="Times New Roman"/>
          <w:sz w:val="24"/>
          <w:szCs w:val="24"/>
        </w:rPr>
        <w:t xml:space="preserve"> муниципальных нужд», утвержденных постановлением Правительства Российской Федерации от 6 августа 2020 года № 1193 «О порядке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и об изменении и признании </w:t>
      </w:r>
      <w:proofErr w:type="gramStart"/>
      <w:r w:rsidRPr="00CF527C">
        <w:rPr>
          <w:rFonts w:ascii="Times New Roman" w:hAnsi="Times New Roman" w:cs="Times New Roman"/>
          <w:sz w:val="24"/>
          <w:szCs w:val="24"/>
        </w:rPr>
        <w:t>утратившими</w:t>
      </w:r>
      <w:proofErr w:type="gramEnd"/>
      <w:r w:rsidRPr="00CF527C">
        <w:rPr>
          <w:rFonts w:ascii="Times New Roman" w:hAnsi="Times New Roman" w:cs="Times New Roman"/>
          <w:sz w:val="24"/>
          <w:szCs w:val="24"/>
        </w:rPr>
        <w:t xml:space="preserve"> силу некоторых актов Правительства Российской Федерации» (далее - Правила контроля № 1193);</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части принятых бюджетных обязательств, возникших на основании документов-оснований, предусмотренных:</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пунктом 3 графы 2 Перечня, сведения о котором подлежат включению в реестр контрактов, - одновременно с направлением в Уполномоченный орган сведений о заключенном муниципальном контракте, подлежащих включению в реестр контрактов в соответствии с </w:t>
      </w:r>
      <w:hyperlink r:id="rId13" w:history="1">
        <w:r w:rsidRPr="00CF527C">
          <w:rPr>
            <w:rFonts w:ascii="Times New Roman" w:hAnsi="Times New Roman" w:cs="Times New Roman"/>
            <w:sz w:val="24"/>
            <w:szCs w:val="24"/>
          </w:rPr>
          <w:t>Правилами</w:t>
        </w:r>
      </w:hyperlink>
      <w:r w:rsidRPr="00CF527C">
        <w:rPr>
          <w:rFonts w:ascii="Times New Roman" w:hAnsi="Times New Roman" w:cs="Times New Roman"/>
          <w:sz w:val="24"/>
          <w:szCs w:val="24"/>
        </w:rPr>
        <w:t xml:space="preserve"> ведения реестра контрактов, заключенных заказчиками, утвержденными постановлением Правительства Российской Федерации от 27 января 2022 года № 60 «О мерах по информационному обеспечению контрактной системы в сфере закупок товаров</w:t>
      </w:r>
      <w:proofErr w:type="gramEnd"/>
      <w:r w:rsidRPr="00CF527C">
        <w:rPr>
          <w:rFonts w:ascii="Times New Roman" w:hAnsi="Times New Roman" w:cs="Times New Roman"/>
          <w:sz w:val="24"/>
          <w:szCs w:val="24"/>
        </w:rPr>
        <w:t xml:space="preserve">, работ, услуг для обеспечения государственных и муниципальных нужд, по организации в ней документооборота, о внесении изменений в некоторые акты </w:t>
      </w:r>
      <w:r w:rsidRPr="00CF527C">
        <w:rPr>
          <w:rFonts w:ascii="Times New Roman" w:hAnsi="Times New Roman" w:cs="Times New Roman"/>
          <w:sz w:val="24"/>
          <w:szCs w:val="24"/>
        </w:rPr>
        <w:lastRenderedPageBreak/>
        <w:t xml:space="preserve">Правительства Российской Федерации и признании </w:t>
      </w:r>
      <w:proofErr w:type="gramStart"/>
      <w:r w:rsidRPr="00CF527C">
        <w:rPr>
          <w:rFonts w:ascii="Times New Roman" w:hAnsi="Times New Roman" w:cs="Times New Roman"/>
          <w:sz w:val="24"/>
          <w:szCs w:val="24"/>
        </w:rPr>
        <w:t>утратившими</w:t>
      </w:r>
      <w:proofErr w:type="gramEnd"/>
      <w:r w:rsidRPr="00CF527C">
        <w:rPr>
          <w:rFonts w:ascii="Times New Roman" w:hAnsi="Times New Roman" w:cs="Times New Roman"/>
          <w:sz w:val="24"/>
          <w:szCs w:val="24"/>
        </w:rPr>
        <w:t xml:space="preserve"> силу актов и отдельных положений актов Правительства Российской Федерации» (далее - Правила ведения реестра контрактов);</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пунктом 3 графы 2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предусмотренных пунктом 4 графы 2 Перечня - не позднее трех рабочих дней, следующих за днем заключения муниципального контракта, договора, указанных в названных в настоящем абзаце пунктах графы 2 Перечня;</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пунктами 3 - 9 графы 2 Перечня, содержащих сведения, составляющие государственную тайну, - не позднее шести рабочих дней со дня их заключения;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пунктами 4, 5, 7, 8 графы 2 Перечня, - не позднее пяти рабочих дней со дня заключения муниципального контракта, договора, соглашения о предоставлении межбюджетного трансферта, договора (соглашения) о предоставлении субсидии бюджетному и автономному учреждению Ливенского района, соглашения о предоставлении субсидии или бюджетных инвестиций юридическому лицу, подписания акта сверки взаимных расчетов, вступления в законную силу решения суда о расторжении муниципального контракта (договора</w:t>
      </w:r>
      <w:proofErr w:type="gramEnd"/>
      <w:r w:rsidRPr="00CF527C">
        <w:rPr>
          <w:rFonts w:ascii="Times New Roman" w:hAnsi="Times New Roman" w:cs="Times New Roman"/>
          <w:sz w:val="24"/>
          <w:szCs w:val="24"/>
        </w:rPr>
        <w:t xml:space="preserve">), </w:t>
      </w:r>
      <w:proofErr w:type="gramStart"/>
      <w:r w:rsidRPr="00CF527C">
        <w:rPr>
          <w:rFonts w:ascii="Times New Roman" w:hAnsi="Times New Roman" w:cs="Times New Roman"/>
          <w:sz w:val="24"/>
          <w:szCs w:val="24"/>
        </w:rPr>
        <w:t>указанных в названных в настоящем абзаце пунктах графы 2 Перечня;</w:t>
      </w:r>
      <w:proofErr w:type="gramEnd"/>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пунктами 6, 9 и 10 графы 2 Перечня, - не позднее трех рабочих дней со дня доведения лимитов бюджетных обязательств на принятие и исполнение получателем средств бюджета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бюджетных обязательств, возникших на основании нормативного правового акта о предоставлении межбюджетного трансферта, имеющего целевое назначение, нормативно-правового акта о предоставлении субсидии юридическому лицу, приказа о штатном расписании с расчетом годового</w:t>
      </w:r>
      <w:proofErr w:type="gramEnd"/>
      <w:r w:rsidRPr="00CF527C">
        <w:rPr>
          <w:rFonts w:ascii="Times New Roman" w:hAnsi="Times New Roman" w:cs="Times New Roman"/>
          <w:sz w:val="24"/>
          <w:szCs w:val="24"/>
        </w:rPr>
        <w:t xml:space="preserve">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пунктами 11, 12 графы 2 Перечня, -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E853A9" w:rsidRPr="00CF527C">
        <w:rPr>
          <w:rFonts w:ascii="Times New Roman" w:hAnsi="Times New Roman" w:cs="Times New Roman"/>
          <w:sz w:val="24"/>
          <w:szCs w:val="24"/>
        </w:rPr>
        <w:t xml:space="preserve">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E853A9"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по исполнению исполнительного документа, решения налогового органа о взыскании налога</w:t>
      </w:r>
      <w:proofErr w:type="gramEnd"/>
      <w:r w:rsidRPr="00CF527C">
        <w:rPr>
          <w:rFonts w:ascii="Times New Roman" w:hAnsi="Times New Roman" w:cs="Times New Roman"/>
          <w:sz w:val="24"/>
          <w:szCs w:val="24"/>
        </w:rPr>
        <w:t>, сбора, страхового взноса, пеней и штрафов, предусматривающего обращение взыскания на средства бюджетов бюджетной</w:t>
      </w:r>
      <w:r w:rsidRPr="00CF527C">
        <w:rPr>
          <w:rFonts w:ascii="Times New Roman" w:hAnsi="Times New Roman" w:cs="Times New Roman"/>
        </w:rPr>
        <w:t xml:space="preserve"> </w:t>
      </w:r>
      <w:r w:rsidRPr="00CF527C">
        <w:rPr>
          <w:rFonts w:ascii="Times New Roman" w:hAnsi="Times New Roman" w:cs="Times New Roman"/>
          <w:sz w:val="24"/>
          <w:szCs w:val="24"/>
        </w:rPr>
        <w:t>системы Российской Федерации (далее также - решение налогового органа);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пунктом 13 графы 2 Перечня, исполнение денежных обязательств по которым осуществляется в случаях, установленных абзацами третьим - седьмым пункта 22 настоящего Порядка, - не позднее трех рабочих дней со дня поступления документа-основания получателю средств бюджета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для оплаты.</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При направлении в Уполномоченный орган Сведений о бюджетном обязательстве, возникшем на основании документа-основания, предусмотренного пунктами 6, 9, 10 графы 2 Перечня, копия указанного документа-основания в Уполномоченный орган не представляется</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6) в </w:t>
      </w:r>
      <w:hyperlink r:id="rId14" w:history="1">
        <w:r w:rsidRPr="00CF527C">
          <w:rPr>
            <w:rFonts w:ascii="Times New Roman" w:hAnsi="Times New Roman" w:cs="Times New Roman"/>
            <w:sz w:val="24"/>
            <w:szCs w:val="24"/>
          </w:rPr>
          <w:t>пункте 9</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 после слов «поставленное на учет бюджетное обязательство» дополнить словами «(аннулирования неисполненной части бюджетного обязательства)»;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w:t>
      </w:r>
      <w:hyperlink r:id="rId15" w:history="1">
        <w:r w:rsidRPr="00CF527C">
          <w:rPr>
            <w:rFonts w:ascii="Times New Roman" w:hAnsi="Times New Roman" w:cs="Times New Roman"/>
            <w:sz w:val="24"/>
            <w:szCs w:val="24"/>
          </w:rPr>
          <w:t>дополнить</w:t>
        </w:r>
      </w:hyperlink>
      <w:r w:rsidRPr="00CF527C">
        <w:rPr>
          <w:rFonts w:ascii="Times New Roman" w:hAnsi="Times New Roman" w:cs="Times New Roman"/>
          <w:sz w:val="24"/>
          <w:szCs w:val="24"/>
        </w:rPr>
        <w:t xml:space="preserve"> абзацами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lastRenderedPageBreak/>
        <w:t xml:space="preserve">«В случае внесения изменений в поставленное на учет бюджетное обязательство без внесения изменений в документ-основание, предусмотренный пунктами 3 и 4 графы 2 Перечня, получатель средств бюджета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F140A7"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формирует Сведения о бюджетном обязательстве не позднее трех рабочих дней, следующих за днем возникновения обстоятельств, требующих внесения изменений в бюджетное обязательство.»;</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7) в </w:t>
      </w:r>
      <w:hyperlink r:id="rId16" w:history="1">
        <w:r w:rsidRPr="00CF527C">
          <w:rPr>
            <w:rFonts w:ascii="Times New Roman" w:hAnsi="Times New Roman" w:cs="Times New Roman"/>
            <w:sz w:val="24"/>
            <w:szCs w:val="24"/>
          </w:rPr>
          <w:t>пункте 11</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а) в </w:t>
      </w:r>
      <w:hyperlink r:id="rId17" w:history="1">
        <w:r w:rsidRPr="00CF527C">
          <w:rPr>
            <w:rFonts w:ascii="Times New Roman" w:hAnsi="Times New Roman" w:cs="Times New Roman"/>
            <w:sz w:val="24"/>
            <w:szCs w:val="24"/>
          </w:rPr>
          <w:t>абзаце первом</w:t>
        </w:r>
      </w:hyperlink>
      <w:r w:rsidRPr="00CF527C">
        <w:rPr>
          <w:rFonts w:ascii="Times New Roman" w:hAnsi="Times New Roman" w:cs="Times New Roman"/>
          <w:sz w:val="24"/>
          <w:szCs w:val="24"/>
        </w:rPr>
        <w:t xml:space="preserve"> слова «в течение двух рабочих дней со дня, следующего за днем поступления Сведений о бюджетном обязательстве</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 xml:space="preserve"> исключить;</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w:t>
      </w:r>
      <w:hyperlink r:id="rId18" w:history="1">
        <w:r w:rsidRPr="00CF527C">
          <w:rPr>
            <w:rFonts w:ascii="Times New Roman" w:hAnsi="Times New Roman" w:cs="Times New Roman"/>
            <w:sz w:val="24"/>
            <w:szCs w:val="24"/>
          </w:rPr>
          <w:t>дополнить</w:t>
        </w:r>
      </w:hyperlink>
      <w:r w:rsidRPr="00CF527C">
        <w:rPr>
          <w:rFonts w:ascii="Times New Roman" w:hAnsi="Times New Roman" w:cs="Times New Roman"/>
          <w:sz w:val="24"/>
          <w:szCs w:val="24"/>
        </w:rPr>
        <w:t xml:space="preserve"> абзацами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«При постановке на учет бюджетных обязательств, возникающих на основании документа-основания, предусмотренного пунктом 3 графы 2 Перечня, сведения о котором подлежат включению в реестр контрактов, Уполномоченный орган при проведении проверки, предусмотренной абзацем вторым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документа-основания.</w:t>
      </w:r>
      <w:proofErr w:type="gramEnd"/>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При постановке на учет бюджетных обязательств, возникающих на основании документов-оснований, предусмотренных пунктами 1, 2 графы 2 Перечня, подлежащих размещению в единой информационной системе в сфере закупок, при проведении проверки, предусмотренной абзацем шестым настоящего пункта, Уполномоченный орган 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w:t>
      </w:r>
      <w:hyperlink r:id="rId19" w:history="1">
        <w:r w:rsidRPr="00CF527C">
          <w:rPr>
            <w:rFonts w:ascii="Times New Roman" w:hAnsi="Times New Roman" w:cs="Times New Roman"/>
            <w:sz w:val="24"/>
            <w:szCs w:val="24"/>
          </w:rPr>
          <w:t>Правилами</w:t>
        </w:r>
      </w:hyperlink>
      <w:r w:rsidRPr="00CF527C">
        <w:rPr>
          <w:rFonts w:ascii="Times New Roman" w:hAnsi="Times New Roman" w:cs="Times New Roman"/>
          <w:sz w:val="24"/>
          <w:szCs w:val="24"/>
        </w:rPr>
        <w:t xml:space="preserve"> контроля № 1193.</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случае внесения изменений в поставленное на учет бюджетное обязательство, предусматривающих уменьшение суммы принятого бюджетного обязательства, Уполномоченный орган осуществляет проверку не превышения суммы исполнения бюджетного обязательства над изменяемой суммой бюджетного обязательства.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случае аннулирования принимаемого бюджетного обязательства проверка, предусмотренная абзацами вторым, четвертым - шестым настоящего пункта, не осуществляется</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8) </w:t>
      </w:r>
      <w:hyperlink r:id="rId20" w:history="1">
        <w:r w:rsidRPr="00CF527C">
          <w:rPr>
            <w:rFonts w:ascii="Times New Roman" w:hAnsi="Times New Roman" w:cs="Times New Roman"/>
            <w:sz w:val="24"/>
            <w:szCs w:val="24"/>
          </w:rPr>
          <w:t>абзац первый пункта 13</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«13. </w:t>
      </w:r>
      <w:proofErr w:type="gramStart"/>
      <w:r w:rsidRPr="00CF527C">
        <w:rPr>
          <w:rFonts w:ascii="Times New Roman" w:hAnsi="Times New Roman" w:cs="Times New Roman"/>
          <w:sz w:val="24"/>
          <w:szCs w:val="24"/>
        </w:rPr>
        <w:t>При постановке на учет принимаемого бюджетного обязательства, возникающего на основании документа-основания, предусмотренного пунктами 1 - 2 графы 2 Перечня, заключаемого в целях осуществления капитальных вложений в объекты капитального строительства, в дополнение к проверке, предусмотренной пунктом 11 настоящего Порядка, Уполномоченный орган осуществляет проверку наличия в составе документа-основания утвержденной проектной документации на объекты капитального строительства.»;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9) </w:t>
      </w:r>
      <w:hyperlink r:id="rId21" w:history="1">
        <w:r w:rsidRPr="00CF527C">
          <w:rPr>
            <w:rFonts w:ascii="Times New Roman" w:hAnsi="Times New Roman" w:cs="Times New Roman"/>
            <w:sz w:val="24"/>
            <w:szCs w:val="24"/>
          </w:rPr>
          <w:t>дополнить</w:t>
        </w:r>
      </w:hyperlink>
      <w:r w:rsidRPr="00CF527C">
        <w:rPr>
          <w:rFonts w:ascii="Times New Roman" w:hAnsi="Times New Roman" w:cs="Times New Roman"/>
          <w:sz w:val="24"/>
          <w:szCs w:val="24"/>
        </w:rPr>
        <w:t xml:space="preserve"> пунктами 13.1 и 13.2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«13.1. При постановке на учет бюджетного обязательства (внесении в него изменений) Уполномоченный орган осуществляет проверку Сведений о бюджетном обязательстве, сформированном на основании документа-основания, предусмотренного пунктами: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 2 графы 2 Перечня, сформированного с использованием единой информационной системы, - в течение одного рабочего дня, следующего за днем поступления в Уполномоченный орган Сведений о бюджетном обязательстве или документа-основания в соответствии с </w:t>
      </w:r>
      <w:hyperlink r:id="rId22" w:history="1">
        <w:r w:rsidRPr="00CF527C">
          <w:rPr>
            <w:rFonts w:ascii="Times New Roman" w:hAnsi="Times New Roman" w:cs="Times New Roman"/>
            <w:sz w:val="24"/>
            <w:szCs w:val="24"/>
          </w:rPr>
          <w:t>пунктами 24</w:t>
        </w:r>
      </w:hyperlink>
      <w:r w:rsidRPr="00CF527C">
        <w:rPr>
          <w:rFonts w:ascii="Times New Roman" w:hAnsi="Times New Roman" w:cs="Times New Roman"/>
          <w:sz w:val="24"/>
          <w:szCs w:val="24"/>
        </w:rPr>
        <w:t xml:space="preserve"> и </w:t>
      </w:r>
      <w:hyperlink r:id="rId23" w:history="1">
        <w:r w:rsidRPr="00CF527C">
          <w:rPr>
            <w:rFonts w:ascii="Times New Roman" w:hAnsi="Times New Roman" w:cs="Times New Roman"/>
            <w:sz w:val="24"/>
            <w:szCs w:val="24"/>
          </w:rPr>
          <w:t>28</w:t>
        </w:r>
      </w:hyperlink>
      <w:r w:rsidRPr="00CF527C">
        <w:rPr>
          <w:rFonts w:ascii="Times New Roman" w:hAnsi="Times New Roman" w:cs="Times New Roman"/>
          <w:sz w:val="24"/>
          <w:szCs w:val="24"/>
        </w:rPr>
        <w:t xml:space="preserve"> Правил контроля № 1193;</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3 графы 2 Перечня, сформированного с использованием единой информационной системы, - в течение трех рабочих дней, следующих за днем поступления в Уполномоченный орган Сведений о бюджетном обязательстве или документа-основания в соответствии с </w:t>
      </w:r>
      <w:hyperlink r:id="rId24" w:history="1">
        <w:r w:rsidRPr="00CF527C">
          <w:rPr>
            <w:rFonts w:ascii="Times New Roman" w:hAnsi="Times New Roman" w:cs="Times New Roman"/>
            <w:sz w:val="24"/>
            <w:szCs w:val="24"/>
          </w:rPr>
          <w:t>пунктом 15</w:t>
        </w:r>
      </w:hyperlink>
      <w:r w:rsidRPr="00CF527C">
        <w:rPr>
          <w:rFonts w:ascii="Times New Roman" w:hAnsi="Times New Roman" w:cs="Times New Roman"/>
          <w:sz w:val="24"/>
          <w:szCs w:val="24"/>
        </w:rPr>
        <w:t xml:space="preserve"> Правил ведения реестра контрактов;</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lastRenderedPageBreak/>
        <w:t>3 графы 2 Перечня, сформированного без использования единой информационной системы, - в течение пяти рабочих дней, следующих за днем поступления в Уполномоченный орган Сведений о бюджетном обязательстве;</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2, 4 - 13 графы 2 Перечня, сформированного без использования единой информационной системы, - в течение двух рабочих дней, следующих за днем поступления в Уполномоченный орган Сведений о бюджетном обязательстве.</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13.2. При формировании Сведений о бюджетном обязательстве с использованием единой информационной системы проверка, предусмотренная: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абзацами вторым, третьим, шестым пункта 11, пунктами 12, 13 настоящего Порядка, осуществляется в единой информационной системе, в том числе автоматически;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абзацами четвертым, пятым пункта 11 настоящего Порядка, осуществляется в информационной системе.</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случае положительного результата проверки, указанной в абзаце втором настоящего пункта, Сведения о бюджетных обязательствах и информация о положительном результате проверок направляются в информационную систему для осуществления проверки, указанной в абзаце третьем настоящего пункта</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10) в </w:t>
      </w:r>
      <w:hyperlink r:id="rId25" w:history="1">
        <w:r w:rsidRPr="00CF527C">
          <w:rPr>
            <w:rFonts w:ascii="Times New Roman" w:hAnsi="Times New Roman" w:cs="Times New Roman"/>
            <w:sz w:val="24"/>
            <w:szCs w:val="24"/>
          </w:rPr>
          <w:t>абзаце первом пункта 14</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 слова «в течение срока, указанного в абзаце первом пункта 11» заменить словами» в течение сроков, указанных в абзацах втором - пятом пункта 13.1»;</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б) слова «не позднее рабочего дня, следующего за днем постановки на учет бюджетного обязательства (внесения изменений в бюджетное обязательство)</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 xml:space="preserve"> заменить словами «в день постановки на учет бюджетного обязательства (внесения изменений в бюджетное обязательство)»;</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11) в </w:t>
      </w:r>
      <w:hyperlink r:id="rId26" w:history="1">
        <w:r w:rsidRPr="00CF527C">
          <w:rPr>
            <w:rFonts w:ascii="Times New Roman" w:hAnsi="Times New Roman" w:cs="Times New Roman"/>
            <w:sz w:val="24"/>
            <w:szCs w:val="24"/>
          </w:rPr>
          <w:t>абзаце первом пункта 16</w:t>
        </w:r>
      </w:hyperlink>
      <w:r w:rsidRPr="00CF527C">
        <w:rPr>
          <w:rFonts w:ascii="Times New Roman" w:hAnsi="Times New Roman" w:cs="Times New Roman"/>
          <w:sz w:val="24"/>
          <w:szCs w:val="24"/>
        </w:rPr>
        <w:t xml:space="preserve"> слова «предусмотренным абзацами вторым, третьим и шестым пункта 11, пунктами 12 и 13 настоящего Порядка, Уполномоченный орган в срок, установленный абзацем первым пункта 11 настоящего Порядка» заменить словами «предусмотренным абзацами вторым, третьим, шестым и десятым пункта 11, пунктами 12 и 13 настоящего Порядка, Уполномоченный орган в сроки, установленные абзацами вторым - пятым пункта 13.1 настоящего</w:t>
      </w:r>
      <w:proofErr w:type="gramEnd"/>
      <w:r w:rsidRPr="00CF527C">
        <w:rPr>
          <w:rFonts w:ascii="Times New Roman" w:hAnsi="Times New Roman" w:cs="Times New Roman"/>
          <w:sz w:val="24"/>
          <w:szCs w:val="24"/>
        </w:rPr>
        <w:t xml:space="preserve"> Порядка»;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12) в </w:t>
      </w:r>
      <w:hyperlink r:id="rId27" w:history="1">
        <w:r w:rsidRPr="00CF527C">
          <w:rPr>
            <w:rFonts w:ascii="Times New Roman" w:hAnsi="Times New Roman" w:cs="Times New Roman"/>
            <w:sz w:val="24"/>
            <w:szCs w:val="24"/>
          </w:rPr>
          <w:t>пункте 17</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а) в </w:t>
      </w:r>
      <w:hyperlink r:id="rId28" w:history="1">
        <w:r w:rsidRPr="00CF527C">
          <w:rPr>
            <w:rFonts w:ascii="Times New Roman" w:hAnsi="Times New Roman" w:cs="Times New Roman"/>
            <w:sz w:val="24"/>
            <w:szCs w:val="24"/>
          </w:rPr>
          <w:t>абзаце первом</w:t>
        </w:r>
      </w:hyperlink>
      <w:r w:rsidRPr="00CF527C">
        <w:rPr>
          <w:rFonts w:ascii="Times New Roman" w:hAnsi="Times New Roman" w:cs="Times New Roman"/>
          <w:sz w:val="24"/>
          <w:szCs w:val="24"/>
        </w:rPr>
        <w:t xml:space="preserve"> слова «в срок, установленный абзацем первым пункта 11» заменить словами «в сроки, установленные абзацами вторым - пятым пункта 13.1»;</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в </w:t>
      </w:r>
      <w:hyperlink r:id="rId29" w:history="1">
        <w:r w:rsidRPr="00CF527C">
          <w:rPr>
            <w:rFonts w:ascii="Times New Roman" w:hAnsi="Times New Roman" w:cs="Times New Roman"/>
            <w:sz w:val="24"/>
            <w:szCs w:val="24"/>
          </w:rPr>
          <w:t>абзаце пятом</w:t>
        </w:r>
      </w:hyperlink>
      <w:r w:rsidRPr="00CF527C">
        <w:rPr>
          <w:rFonts w:ascii="Times New Roman" w:hAnsi="Times New Roman" w:cs="Times New Roman"/>
          <w:sz w:val="24"/>
          <w:szCs w:val="24"/>
        </w:rPr>
        <w:t xml:space="preserve"> слова «не позднее рабочего дня, следующего за днем постановки» заменить словами» в день постановки»;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13) в </w:t>
      </w:r>
      <w:hyperlink r:id="rId30" w:history="1">
        <w:r w:rsidRPr="00CF527C">
          <w:rPr>
            <w:rFonts w:ascii="Times New Roman" w:hAnsi="Times New Roman" w:cs="Times New Roman"/>
            <w:sz w:val="24"/>
            <w:szCs w:val="24"/>
          </w:rPr>
          <w:t>пункте 18</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а) в </w:t>
      </w:r>
      <w:hyperlink r:id="rId31" w:history="1">
        <w:r w:rsidRPr="00CF527C">
          <w:rPr>
            <w:rFonts w:ascii="Times New Roman" w:hAnsi="Times New Roman" w:cs="Times New Roman"/>
            <w:sz w:val="24"/>
            <w:szCs w:val="24"/>
          </w:rPr>
          <w:t>абзаце втором</w:t>
        </w:r>
      </w:hyperlink>
      <w:r w:rsidRPr="00CF527C">
        <w:rPr>
          <w:rFonts w:ascii="Times New Roman" w:hAnsi="Times New Roman" w:cs="Times New Roman"/>
          <w:sz w:val="24"/>
          <w:szCs w:val="24"/>
        </w:rPr>
        <w:t xml:space="preserve"> слова «предусмотренных пунктами 1 - 4, 8, 9, 11 и 12 графы 2 Перечня</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 xml:space="preserve"> заменить словами «предусмотренных пунктами 1 - 4, 11, 12 графы 2 Перечня,»;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в </w:t>
      </w:r>
      <w:hyperlink r:id="rId32" w:history="1">
        <w:r w:rsidRPr="00CF527C">
          <w:rPr>
            <w:rFonts w:ascii="Times New Roman" w:hAnsi="Times New Roman" w:cs="Times New Roman"/>
            <w:sz w:val="24"/>
            <w:szCs w:val="24"/>
          </w:rPr>
          <w:t>абзаце третьем</w:t>
        </w:r>
      </w:hyperlink>
      <w:r w:rsidRPr="00CF527C">
        <w:rPr>
          <w:rFonts w:ascii="Times New Roman" w:hAnsi="Times New Roman" w:cs="Times New Roman"/>
          <w:sz w:val="24"/>
          <w:szCs w:val="24"/>
        </w:rPr>
        <w:t xml:space="preserve"> слова «предусмотренных пунктами 5 - 7 графы 2 Перечня</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 xml:space="preserve"> заменить словами «предусмотренных пунктами 5, 6, 8, 9 графы 2 Перечня,»;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в) </w:t>
      </w:r>
      <w:hyperlink r:id="rId33" w:history="1">
        <w:r w:rsidRPr="00CF527C">
          <w:rPr>
            <w:rFonts w:ascii="Times New Roman" w:hAnsi="Times New Roman" w:cs="Times New Roman"/>
            <w:sz w:val="24"/>
            <w:szCs w:val="24"/>
          </w:rPr>
          <w:t>абзац пятый</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«Внесение в бюджетные обязательства изменений, предусмотренных абзацем четвертым настоящего пункта, в части кодов бюджетной классификации Российской Федерации по документам-основаниям, предусмотренным пунктом 3 графы 2 Перечня, осуществляется получателем средств бюджета</w:t>
      </w:r>
      <w:r w:rsidR="002371CC" w:rsidRPr="00CF527C">
        <w:rPr>
          <w:rFonts w:ascii="Times New Roman" w:hAnsi="Times New Roman" w:cs="Times New Roman"/>
          <w:sz w:val="24"/>
          <w:szCs w:val="24"/>
        </w:rPr>
        <w:t xml:space="preserve">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2371CC"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не позднее первого февраля текущего финансового года</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г) в </w:t>
      </w:r>
      <w:hyperlink r:id="rId34" w:history="1">
        <w:r w:rsidRPr="00CF527C">
          <w:rPr>
            <w:rFonts w:ascii="Times New Roman" w:hAnsi="Times New Roman" w:cs="Times New Roman"/>
            <w:sz w:val="24"/>
            <w:szCs w:val="24"/>
          </w:rPr>
          <w:t>абзаце шестом</w:t>
        </w:r>
      </w:hyperlink>
      <w:r w:rsidRPr="00CF527C">
        <w:rPr>
          <w:rFonts w:ascii="Times New Roman" w:hAnsi="Times New Roman" w:cs="Times New Roman"/>
          <w:sz w:val="24"/>
          <w:szCs w:val="24"/>
        </w:rPr>
        <w:t xml:space="preserve"> слова «положениям абзацев третьего и четвертого пункта 11 настоящего Порядка» заменить словами «положениям абзацев четвертого и пятого пункта 11 настоящего Порядка»;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д) </w:t>
      </w:r>
      <w:hyperlink r:id="rId35" w:history="1">
        <w:r w:rsidRPr="00CF527C">
          <w:rPr>
            <w:rFonts w:ascii="Times New Roman" w:hAnsi="Times New Roman" w:cs="Times New Roman"/>
            <w:sz w:val="24"/>
            <w:szCs w:val="24"/>
          </w:rPr>
          <w:t>дополнить</w:t>
        </w:r>
      </w:hyperlink>
      <w:r w:rsidRPr="00CF527C">
        <w:rPr>
          <w:rFonts w:ascii="Times New Roman" w:hAnsi="Times New Roman" w:cs="Times New Roman"/>
          <w:sz w:val="24"/>
          <w:szCs w:val="24"/>
        </w:rPr>
        <w:t xml:space="preserve"> абзацем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«В случае если по состоянию на первый рабочий день апреля текущего финансового года бюджетное обязательство, указанное в абзаце первом настоящего пункта, превышает неиспользованные лимиты бюджетных обязательств, отраженные на </w:t>
      </w:r>
      <w:r w:rsidRPr="00CF527C">
        <w:rPr>
          <w:rFonts w:ascii="Times New Roman" w:hAnsi="Times New Roman" w:cs="Times New Roman"/>
          <w:sz w:val="24"/>
          <w:szCs w:val="24"/>
        </w:rPr>
        <w:lastRenderedPageBreak/>
        <w:t xml:space="preserve">лицевом счете, открытом получателю бюджетных средств, Уполномоченный орган направляет главному распорядителю (распорядителю) средств бюджета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2371CC"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 xml:space="preserve">Ливенского района и получателю средств бюджета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2371CC"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Уведомление о превышении в</w:t>
      </w:r>
      <w:proofErr w:type="gramEnd"/>
      <w:r w:rsidRPr="00CF527C">
        <w:rPr>
          <w:rFonts w:ascii="Times New Roman" w:hAnsi="Times New Roman" w:cs="Times New Roman"/>
          <w:sz w:val="24"/>
          <w:szCs w:val="24"/>
        </w:rPr>
        <w:t xml:space="preserve"> течение первого рабочего дня апреля текущего финансового года</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14) </w:t>
      </w:r>
      <w:hyperlink r:id="rId36" w:history="1">
        <w:r w:rsidRPr="00CF527C">
          <w:rPr>
            <w:rFonts w:ascii="Times New Roman" w:hAnsi="Times New Roman" w:cs="Times New Roman"/>
            <w:sz w:val="24"/>
            <w:szCs w:val="24"/>
          </w:rPr>
          <w:t>пункт 22</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«22. </w:t>
      </w:r>
      <w:proofErr w:type="gramStart"/>
      <w:r w:rsidRPr="00CF527C">
        <w:rPr>
          <w:rFonts w:ascii="Times New Roman" w:hAnsi="Times New Roman" w:cs="Times New Roman"/>
          <w:sz w:val="24"/>
          <w:szCs w:val="24"/>
        </w:rPr>
        <w:t xml:space="preserve">Сведения о денежных обязательствах по принятым бюджетным обязательствам не содержащие сведения, составляющие государственную тайну, формируются Уполномоченным органом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бюджета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2371CC"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ус</w:t>
      </w:r>
      <w:r w:rsidR="002371CC" w:rsidRPr="00CF527C">
        <w:rPr>
          <w:rFonts w:ascii="Times New Roman" w:hAnsi="Times New Roman" w:cs="Times New Roman"/>
          <w:sz w:val="24"/>
          <w:szCs w:val="24"/>
        </w:rPr>
        <w:t xml:space="preserve">тановленным  администрацией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2371CC"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(далее - Порядок санкционирования), за исключением случаев, указанных в абзацах третьем - седьмом настоящего пункта.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Сведения о денежных обязательствах по принятым бюджетным обязательствам, не содержащие сведения, составляющие государственную тайну, формируются получателем средств бюджета</w:t>
      </w:r>
      <w:r w:rsidR="002371CC" w:rsidRPr="00CF527C">
        <w:rPr>
          <w:rFonts w:ascii="Times New Roman" w:hAnsi="Times New Roman" w:cs="Times New Roman"/>
          <w:sz w:val="24"/>
          <w:szCs w:val="24"/>
        </w:rPr>
        <w:t xml:space="preserve"> </w:t>
      </w:r>
      <w:r w:rsidR="00D676C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2371CC"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не позднее рабочего дня, следующего за днем возникновения денежного обязательства, в случае:</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 равна сумме денежного обязательства, подлежащего постановке на учет (за исключением случая возникновения денежного обязательства на основании документа о приемке по соответствующему муниципальному контракту, сформированного и подписанного без</w:t>
      </w:r>
      <w:proofErr w:type="gramEnd"/>
      <w:r w:rsidRPr="00CF527C">
        <w:rPr>
          <w:rFonts w:ascii="Times New Roman" w:hAnsi="Times New Roman" w:cs="Times New Roman"/>
          <w:sz w:val="24"/>
          <w:szCs w:val="24"/>
        </w:rPr>
        <w:t xml:space="preserve"> использования единой информационной системы, формирование Сведений о денежном обязательстве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исполнения денежного обязательства, возникшего на основании акта сверки взаимных расчетов, решения суда о расторжении муниципального контракта (договора), уведомления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пунктами 3</w:t>
      </w:r>
      <w:proofErr w:type="gramEnd"/>
      <w:r w:rsidRPr="00CF527C">
        <w:rPr>
          <w:rFonts w:ascii="Times New Roman" w:hAnsi="Times New Roman" w:cs="Times New Roman"/>
          <w:sz w:val="24"/>
          <w:szCs w:val="24"/>
        </w:rPr>
        <w:t xml:space="preserve"> и 4 графы 2 Перечня.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Сведения о денежных обязательствах, подлежащих оплате в иностранной валюте, формируются и учитываются Уполномоченным органом в сумме рублевого эквивалента денежного обязательства по курсу Центрального банка Российской Федерации на дату принятия Уполномоченным органом документа по платежам, осуществляемым в иностранной валюте.</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lastRenderedPageBreak/>
        <w:t xml:space="preserve">Сведения о денежных обязательствах по принятым бюджетным обязательствам, содержащие сведения, составляющие государственную тайну, формируются получателем средств бюджета </w:t>
      </w:r>
      <w:r w:rsidR="00810CA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2371CC"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не позднее шести рабочих дней, следующих за днем возникновения денежного обязательства.»;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15) </w:t>
      </w:r>
      <w:hyperlink r:id="rId37" w:history="1">
        <w:r w:rsidRPr="00CF527C">
          <w:rPr>
            <w:rFonts w:ascii="Times New Roman" w:hAnsi="Times New Roman" w:cs="Times New Roman"/>
            <w:sz w:val="24"/>
            <w:szCs w:val="24"/>
          </w:rPr>
          <w:t>пункт 23</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«23. </w:t>
      </w:r>
      <w:proofErr w:type="gramStart"/>
      <w:r w:rsidRPr="00CF527C">
        <w:rPr>
          <w:rFonts w:ascii="Times New Roman" w:hAnsi="Times New Roman" w:cs="Times New Roman"/>
          <w:sz w:val="24"/>
          <w:szCs w:val="24"/>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подтверждены,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w:t>
      </w:r>
      <w:proofErr w:type="gramEnd"/>
      <w:r w:rsidRPr="00CF527C">
        <w:rPr>
          <w:rFonts w:ascii="Times New Roman" w:hAnsi="Times New Roman" w:cs="Times New Roman"/>
          <w:sz w:val="24"/>
          <w:szCs w:val="24"/>
        </w:rPr>
        <w:t xml:space="preserve"> Российской Федерации</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16) </w:t>
      </w:r>
      <w:hyperlink r:id="rId38" w:history="1">
        <w:r w:rsidRPr="00CF527C">
          <w:rPr>
            <w:rFonts w:ascii="Times New Roman" w:hAnsi="Times New Roman" w:cs="Times New Roman"/>
            <w:sz w:val="24"/>
            <w:szCs w:val="24"/>
          </w:rPr>
          <w:t>пункт 24</w:t>
        </w:r>
      </w:hyperlink>
      <w:r w:rsidRPr="00CF527C">
        <w:rPr>
          <w:rFonts w:ascii="Times New Roman" w:hAnsi="Times New Roman" w:cs="Times New Roman"/>
          <w:sz w:val="24"/>
          <w:szCs w:val="24"/>
        </w:rPr>
        <w:t xml:space="preserve"> дополнить абзацами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«В случае исполнения бюджетного обязательства, содержащего более одного кода классификации расходов бюджета</w:t>
      </w:r>
      <w:r w:rsidR="002371CC" w:rsidRPr="00CF527C">
        <w:rPr>
          <w:rFonts w:ascii="Times New Roman" w:hAnsi="Times New Roman" w:cs="Times New Roman"/>
          <w:sz w:val="24"/>
          <w:szCs w:val="24"/>
        </w:rPr>
        <w:t xml:space="preserve"> </w:t>
      </w:r>
      <w:r w:rsidR="00810CA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2371CC"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Уполномоченный орган 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расходов бюджета </w:t>
      </w:r>
      <w:r w:rsidR="00810CA4">
        <w:rPr>
          <w:rFonts w:ascii="Times New Roman" w:hAnsi="Times New Roman" w:cs="Times New Roman"/>
          <w:sz w:val="24"/>
          <w:szCs w:val="24"/>
        </w:rPr>
        <w:t>Навес</w:t>
      </w:r>
      <w:r w:rsidR="00CF527C">
        <w:rPr>
          <w:rFonts w:ascii="Times New Roman" w:hAnsi="Times New Roman" w:cs="Times New Roman"/>
          <w:sz w:val="24"/>
          <w:szCs w:val="24"/>
        </w:rPr>
        <w:t>ненского</w:t>
      </w:r>
      <w:r w:rsidR="002371CC"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При формировании Сведений о денежном обязательстве на основании документа, подтверждающего возникновение денежного обязательства, предусмотренного пунктом 4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При формировании Сведений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случае положительного результата проверки, предусмотренной настоящим пунктом, осуществляемой с использованием единой информационной системы, Сведения о денежных обязательствах и информация о положительном результате проверки в день осуществления указанной проверки направляются в информационной системе для автоматической постановки на учет денежного обязательства (внесения в него изменений)</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17) </w:t>
      </w:r>
      <w:hyperlink r:id="rId39" w:history="1">
        <w:r w:rsidRPr="00CF527C">
          <w:rPr>
            <w:rFonts w:ascii="Times New Roman" w:hAnsi="Times New Roman" w:cs="Times New Roman"/>
            <w:sz w:val="24"/>
            <w:szCs w:val="24"/>
          </w:rPr>
          <w:t>приложение 3</w:t>
        </w:r>
      </w:hyperlink>
      <w:r w:rsidRPr="00CF527C">
        <w:rPr>
          <w:rFonts w:ascii="Times New Roman" w:hAnsi="Times New Roman" w:cs="Times New Roman"/>
          <w:sz w:val="24"/>
          <w:szCs w:val="24"/>
        </w:rPr>
        <w:t xml:space="preserve"> Порядку учета бюджетных и денежных обязательств получателей средств областного бюджета изложить в новой редакции согласно </w:t>
      </w:r>
      <w:hyperlink w:anchor="Par123" w:tooltip="ПЕРЕЧЕНЬ" w:history="1">
        <w:r w:rsidRPr="00CF527C">
          <w:rPr>
            <w:rFonts w:ascii="Times New Roman" w:hAnsi="Times New Roman" w:cs="Times New Roman"/>
            <w:sz w:val="24"/>
            <w:szCs w:val="24"/>
          </w:rPr>
          <w:t>приложению</w:t>
        </w:r>
      </w:hyperlink>
      <w:r w:rsidRPr="00CF527C">
        <w:rPr>
          <w:rFonts w:ascii="Times New Roman" w:hAnsi="Times New Roman" w:cs="Times New Roman"/>
          <w:sz w:val="24"/>
          <w:szCs w:val="24"/>
        </w:rPr>
        <w:t>.</w:t>
      </w:r>
    </w:p>
    <w:p w:rsidR="000023C0" w:rsidRDefault="00DB657C" w:rsidP="00FB35AC">
      <w:pPr>
        <w:ind w:firstLine="709"/>
        <w:jc w:val="both"/>
        <w:rPr>
          <w:rFonts w:ascii="Times New Roman" w:hAnsi="Times New Roman" w:cs="Times New Roman"/>
        </w:rPr>
      </w:pPr>
      <w:r w:rsidRPr="00CF527C">
        <w:rPr>
          <w:rFonts w:ascii="Times New Roman" w:hAnsi="Times New Roman" w:cs="Times New Roman"/>
        </w:rPr>
        <w:t xml:space="preserve">2. Начальнику отдела по планированию, </w:t>
      </w:r>
      <w:r w:rsidR="002D4BA8">
        <w:rPr>
          <w:rFonts w:ascii="Times New Roman" w:hAnsi="Times New Roman" w:cs="Times New Roman"/>
        </w:rPr>
        <w:t xml:space="preserve">финансам, </w:t>
      </w:r>
      <w:r w:rsidRPr="00CF527C">
        <w:rPr>
          <w:rFonts w:ascii="Times New Roman" w:hAnsi="Times New Roman" w:cs="Times New Roman"/>
        </w:rPr>
        <w:t>бухгалтерскому учету</w:t>
      </w:r>
      <w:r w:rsidR="00FB35AC" w:rsidRPr="00CF527C">
        <w:rPr>
          <w:rFonts w:ascii="Times New Roman" w:hAnsi="Times New Roman" w:cs="Times New Roman"/>
        </w:rPr>
        <w:t xml:space="preserve"> </w:t>
      </w:r>
      <w:r w:rsidRPr="00CF527C">
        <w:rPr>
          <w:rFonts w:ascii="Times New Roman" w:hAnsi="Times New Roman" w:cs="Times New Roman"/>
        </w:rPr>
        <w:t xml:space="preserve">и отчетности </w:t>
      </w:r>
      <w:r w:rsidR="00FB35AC" w:rsidRPr="00CF527C">
        <w:rPr>
          <w:rFonts w:ascii="Times New Roman" w:hAnsi="Times New Roman" w:cs="Times New Roman"/>
        </w:rPr>
        <w:t xml:space="preserve"> администрации </w:t>
      </w:r>
      <w:r w:rsidR="00810CA4">
        <w:rPr>
          <w:rFonts w:ascii="Times New Roman" w:hAnsi="Times New Roman" w:cs="Times New Roman"/>
        </w:rPr>
        <w:t>Навес</w:t>
      </w:r>
      <w:r w:rsidR="00CF527C">
        <w:rPr>
          <w:rFonts w:ascii="Times New Roman" w:hAnsi="Times New Roman" w:cs="Times New Roman"/>
        </w:rPr>
        <w:t>ненского</w:t>
      </w:r>
      <w:r w:rsidRPr="00CF527C">
        <w:rPr>
          <w:rFonts w:ascii="Times New Roman" w:hAnsi="Times New Roman" w:cs="Times New Roman"/>
        </w:rPr>
        <w:t xml:space="preserve"> сельского поселения </w:t>
      </w:r>
      <w:r w:rsidR="00FB35AC" w:rsidRPr="00CF527C">
        <w:rPr>
          <w:rFonts w:ascii="Times New Roman" w:hAnsi="Times New Roman" w:cs="Times New Roman"/>
        </w:rPr>
        <w:t xml:space="preserve">Ливенского района </w:t>
      </w:r>
    </w:p>
    <w:p w:rsidR="00FB35AC" w:rsidRPr="00CF527C" w:rsidRDefault="00DB657C" w:rsidP="00FB35AC">
      <w:pPr>
        <w:ind w:firstLine="709"/>
        <w:jc w:val="both"/>
        <w:rPr>
          <w:rFonts w:ascii="Times New Roman" w:hAnsi="Times New Roman" w:cs="Times New Roman"/>
        </w:rPr>
      </w:pPr>
      <w:r w:rsidRPr="00CF527C">
        <w:rPr>
          <w:rFonts w:ascii="Times New Roman" w:hAnsi="Times New Roman" w:cs="Times New Roman"/>
        </w:rPr>
        <w:t>(</w:t>
      </w:r>
      <w:r w:rsidR="000023C0">
        <w:rPr>
          <w:rFonts w:ascii="Times New Roman" w:hAnsi="Times New Roman" w:cs="Times New Roman"/>
        </w:rPr>
        <w:t>Т</w:t>
      </w:r>
      <w:r w:rsidRPr="00CF527C">
        <w:rPr>
          <w:rFonts w:ascii="Times New Roman" w:hAnsi="Times New Roman" w:cs="Times New Roman"/>
        </w:rPr>
        <w:t>.</w:t>
      </w:r>
      <w:r w:rsidR="000023C0">
        <w:rPr>
          <w:rFonts w:ascii="Times New Roman" w:hAnsi="Times New Roman" w:cs="Times New Roman"/>
        </w:rPr>
        <w:t>В</w:t>
      </w:r>
      <w:r w:rsidRPr="00CF527C">
        <w:rPr>
          <w:rFonts w:ascii="Times New Roman" w:hAnsi="Times New Roman" w:cs="Times New Roman"/>
        </w:rPr>
        <w:t>.</w:t>
      </w:r>
      <w:r w:rsidR="000023C0">
        <w:rPr>
          <w:rFonts w:ascii="Times New Roman" w:hAnsi="Times New Roman" w:cs="Times New Roman"/>
        </w:rPr>
        <w:t xml:space="preserve"> Леонова</w:t>
      </w:r>
      <w:r w:rsidR="00FB35AC" w:rsidRPr="00CF527C">
        <w:rPr>
          <w:rFonts w:ascii="Times New Roman" w:hAnsi="Times New Roman" w:cs="Times New Roman"/>
        </w:rPr>
        <w:t>):</w:t>
      </w:r>
    </w:p>
    <w:p w:rsidR="00FB35AC" w:rsidRDefault="00DB657C" w:rsidP="00FB35AC">
      <w:pPr>
        <w:ind w:firstLine="709"/>
        <w:jc w:val="both"/>
        <w:rPr>
          <w:rFonts w:ascii="Times New Roman" w:hAnsi="Times New Roman" w:cs="Times New Roman"/>
        </w:rPr>
      </w:pPr>
      <w:r w:rsidRPr="00CF527C">
        <w:rPr>
          <w:rFonts w:ascii="Times New Roman" w:hAnsi="Times New Roman" w:cs="Times New Roman"/>
        </w:rPr>
        <w:t>2.1 обеспечить доведение постановления</w:t>
      </w:r>
      <w:r w:rsidR="00FB35AC" w:rsidRPr="00CF527C">
        <w:rPr>
          <w:rFonts w:ascii="Times New Roman" w:hAnsi="Times New Roman" w:cs="Times New Roman"/>
        </w:rPr>
        <w:t xml:space="preserve"> до главных распорядителей и получателей средств бюджета </w:t>
      </w:r>
      <w:r w:rsidR="000023C0">
        <w:rPr>
          <w:rFonts w:ascii="Times New Roman" w:hAnsi="Times New Roman" w:cs="Times New Roman"/>
        </w:rPr>
        <w:t>Навес</w:t>
      </w:r>
      <w:r w:rsidR="00CF527C">
        <w:rPr>
          <w:rFonts w:ascii="Times New Roman" w:hAnsi="Times New Roman" w:cs="Times New Roman"/>
        </w:rPr>
        <w:t>ненского</w:t>
      </w:r>
      <w:r w:rsidRPr="00CF527C">
        <w:rPr>
          <w:rFonts w:ascii="Times New Roman" w:hAnsi="Times New Roman" w:cs="Times New Roman"/>
        </w:rPr>
        <w:t xml:space="preserve"> сельского поселения </w:t>
      </w:r>
      <w:r w:rsidR="00FB35AC" w:rsidRPr="00CF527C">
        <w:rPr>
          <w:rFonts w:ascii="Times New Roman" w:hAnsi="Times New Roman" w:cs="Times New Roman"/>
        </w:rPr>
        <w:t>Ливенского района, отдела № 2 Управления Федерального казначейства по Орловской области.</w:t>
      </w:r>
    </w:p>
    <w:p w:rsidR="000023C0" w:rsidRPr="00CF527C" w:rsidRDefault="000023C0" w:rsidP="00FB35AC">
      <w:pPr>
        <w:ind w:firstLine="709"/>
        <w:jc w:val="both"/>
        <w:rPr>
          <w:rFonts w:ascii="Times New Roman" w:hAnsi="Times New Roman" w:cs="Times New Roman"/>
        </w:rPr>
      </w:pPr>
    </w:p>
    <w:p w:rsidR="00FB35AC" w:rsidRDefault="00FB35AC" w:rsidP="00FB35AC">
      <w:pPr>
        <w:ind w:firstLine="709"/>
        <w:jc w:val="both"/>
        <w:rPr>
          <w:rFonts w:ascii="Times New Roman" w:hAnsi="Times New Roman" w:cs="Times New Roman"/>
        </w:rPr>
      </w:pPr>
      <w:r w:rsidRPr="00CF527C">
        <w:rPr>
          <w:rFonts w:ascii="Times New Roman" w:hAnsi="Times New Roman" w:cs="Times New Roman"/>
        </w:rPr>
        <w:t xml:space="preserve">2.2 </w:t>
      </w:r>
      <w:r w:rsidR="002D4BA8">
        <w:rPr>
          <w:rFonts w:ascii="Times New Roman" w:hAnsi="Times New Roman" w:cs="Times New Roman"/>
        </w:rPr>
        <w:t xml:space="preserve">главному специалисту администрации </w:t>
      </w:r>
      <w:r w:rsidR="000023C0">
        <w:rPr>
          <w:rFonts w:ascii="Times New Roman" w:hAnsi="Times New Roman" w:cs="Times New Roman"/>
        </w:rPr>
        <w:t>Навес</w:t>
      </w:r>
      <w:r w:rsidR="002D4BA8">
        <w:rPr>
          <w:rFonts w:ascii="Times New Roman" w:hAnsi="Times New Roman" w:cs="Times New Roman"/>
        </w:rPr>
        <w:t>ненского сельского поселения (</w:t>
      </w:r>
      <w:r w:rsidR="000023C0">
        <w:rPr>
          <w:rFonts w:ascii="Times New Roman" w:hAnsi="Times New Roman" w:cs="Times New Roman"/>
        </w:rPr>
        <w:t>Н.Б. Бесхатнева</w:t>
      </w:r>
      <w:r w:rsidR="002D4BA8">
        <w:rPr>
          <w:rFonts w:ascii="Times New Roman" w:hAnsi="Times New Roman" w:cs="Times New Roman"/>
        </w:rPr>
        <w:t xml:space="preserve">) </w:t>
      </w:r>
      <w:r w:rsidR="00CF527C">
        <w:rPr>
          <w:rFonts w:ascii="Times New Roman" w:hAnsi="Times New Roman" w:cs="Times New Roman"/>
        </w:rPr>
        <w:t>опубликовать настоящее постановление</w:t>
      </w:r>
      <w:r w:rsidR="00CF527C" w:rsidRPr="00CF527C">
        <w:rPr>
          <w:rFonts w:ascii="Times New Roman" w:hAnsi="Times New Roman" w:cs="Times New Roman"/>
        </w:rPr>
        <w:t xml:space="preserve"> в</w:t>
      </w:r>
      <w:r w:rsidR="002D4BA8">
        <w:rPr>
          <w:rFonts w:ascii="Times New Roman" w:hAnsi="Times New Roman" w:cs="Times New Roman"/>
        </w:rPr>
        <w:t xml:space="preserve"> газете «Информационный бюллетень </w:t>
      </w:r>
      <w:r w:rsidR="000023C0">
        <w:rPr>
          <w:rFonts w:ascii="Times New Roman" w:hAnsi="Times New Roman" w:cs="Times New Roman"/>
        </w:rPr>
        <w:t>Навес</w:t>
      </w:r>
      <w:r w:rsidR="002D4BA8">
        <w:rPr>
          <w:rFonts w:ascii="Times New Roman" w:hAnsi="Times New Roman" w:cs="Times New Roman"/>
        </w:rPr>
        <w:t xml:space="preserve">ненского сельского поселения» и разместить на официальном сайте администрации Ливенского района в </w:t>
      </w:r>
      <w:r w:rsidR="00CF527C" w:rsidRPr="00CF527C">
        <w:rPr>
          <w:rFonts w:ascii="Times New Roman" w:hAnsi="Times New Roman" w:cs="Times New Roman"/>
        </w:rPr>
        <w:t>информационно-телекоммуникационной сети «Интернет»</w:t>
      </w:r>
      <w:r w:rsidRPr="00CF527C">
        <w:rPr>
          <w:rFonts w:ascii="Times New Roman" w:hAnsi="Times New Roman" w:cs="Times New Roman"/>
        </w:rPr>
        <w:t>.</w:t>
      </w:r>
    </w:p>
    <w:p w:rsidR="000023C0" w:rsidRPr="00CF527C" w:rsidRDefault="000023C0" w:rsidP="00FB35AC">
      <w:pPr>
        <w:ind w:firstLine="709"/>
        <w:jc w:val="both"/>
        <w:rPr>
          <w:rFonts w:ascii="Times New Roman" w:hAnsi="Times New Roman" w:cs="Times New Roman"/>
        </w:rPr>
      </w:pPr>
    </w:p>
    <w:p w:rsidR="00FB35AC" w:rsidRPr="00CF527C" w:rsidRDefault="00FB35AC" w:rsidP="00FB35AC">
      <w:pPr>
        <w:ind w:firstLine="709"/>
        <w:jc w:val="both"/>
        <w:rPr>
          <w:rFonts w:ascii="Times New Roman" w:hAnsi="Times New Roman" w:cs="Times New Roman"/>
        </w:rPr>
      </w:pPr>
      <w:r w:rsidRPr="00CF527C">
        <w:rPr>
          <w:rFonts w:ascii="Times New Roman" w:hAnsi="Times New Roman" w:cs="Times New Roman"/>
        </w:rPr>
        <w:t>3. Настоящи</w:t>
      </w:r>
      <w:r w:rsidR="002D4BA8">
        <w:rPr>
          <w:rFonts w:ascii="Times New Roman" w:hAnsi="Times New Roman" w:cs="Times New Roman"/>
        </w:rPr>
        <w:t>е постановление</w:t>
      </w:r>
      <w:r w:rsidRPr="00CF527C">
        <w:rPr>
          <w:rFonts w:ascii="Times New Roman" w:hAnsi="Times New Roman" w:cs="Times New Roman"/>
        </w:rPr>
        <w:t xml:space="preserve"> вступает в силу со дня его официального </w:t>
      </w:r>
      <w:r w:rsidRPr="00CF527C">
        <w:rPr>
          <w:rFonts w:ascii="Times New Roman" w:hAnsi="Times New Roman" w:cs="Times New Roman"/>
        </w:rPr>
        <w:lastRenderedPageBreak/>
        <w:t>опубликования.</w:t>
      </w:r>
    </w:p>
    <w:p w:rsidR="00FB35AC" w:rsidRPr="00CF527C" w:rsidRDefault="00FB35AC" w:rsidP="00FB35AC">
      <w:pPr>
        <w:ind w:firstLine="709"/>
        <w:jc w:val="both"/>
        <w:rPr>
          <w:rFonts w:ascii="Times New Roman" w:hAnsi="Times New Roman" w:cs="Times New Roman"/>
        </w:rPr>
      </w:pPr>
      <w:r w:rsidRPr="00CF527C">
        <w:rPr>
          <w:rFonts w:ascii="Times New Roman" w:hAnsi="Times New Roman" w:cs="Times New Roman"/>
        </w:rPr>
        <w:t xml:space="preserve">4. </w:t>
      </w:r>
      <w:proofErr w:type="gramStart"/>
      <w:r w:rsidRPr="00CF527C">
        <w:rPr>
          <w:rFonts w:ascii="Times New Roman" w:hAnsi="Times New Roman" w:cs="Times New Roman"/>
        </w:rPr>
        <w:t>Контроль за</w:t>
      </w:r>
      <w:proofErr w:type="gramEnd"/>
      <w:r w:rsidRPr="00CF527C">
        <w:rPr>
          <w:rFonts w:ascii="Times New Roman" w:hAnsi="Times New Roman" w:cs="Times New Roman"/>
        </w:rPr>
        <w:t xml:space="preserve"> исполнением настоящего п</w:t>
      </w:r>
      <w:r w:rsidR="00A41118">
        <w:rPr>
          <w:rFonts w:ascii="Times New Roman" w:hAnsi="Times New Roman" w:cs="Times New Roman"/>
        </w:rPr>
        <w:t>остановления</w:t>
      </w:r>
      <w:r w:rsidRPr="00CF527C">
        <w:rPr>
          <w:rFonts w:ascii="Times New Roman" w:hAnsi="Times New Roman" w:cs="Times New Roman"/>
        </w:rPr>
        <w:t xml:space="preserve"> оставляю за собой.</w:t>
      </w:r>
    </w:p>
    <w:p w:rsidR="00FB35AC" w:rsidRPr="00CF527C" w:rsidRDefault="00FB35AC" w:rsidP="009053FB">
      <w:pPr>
        <w:ind w:firstLine="539"/>
        <w:jc w:val="right"/>
        <w:rPr>
          <w:rFonts w:ascii="Times New Roman" w:hAnsi="Times New Roman" w:cs="Times New Roman"/>
        </w:rPr>
      </w:pPr>
    </w:p>
    <w:p w:rsidR="00FB35AC" w:rsidRPr="00CF527C" w:rsidRDefault="00FB35AC" w:rsidP="00FB35AC">
      <w:pPr>
        <w:ind w:firstLine="539"/>
        <w:rPr>
          <w:rFonts w:ascii="Times New Roman" w:hAnsi="Times New Roman" w:cs="Times New Roman"/>
        </w:rPr>
      </w:pPr>
    </w:p>
    <w:p w:rsidR="00FB35AC" w:rsidRPr="00CF527C" w:rsidRDefault="00FB35AC" w:rsidP="00FB35AC">
      <w:pPr>
        <w:jc w:val="both"/>
        <w:rPr>
          <w:rFonts w:ascii="Times New Roman" w:hAnsi="Times New Roman" w:cs="Times New Roman"/>
        </w:rPr>
      </w:pPr>
    </w:p>
    <w:p w:rsidR="009053FB" w:rsidRDefault="00DB657C" w:rsidP="009053FB">
      <w:pPr>
        <w:ind w:firstLine="851"/>
        <w:jc w:val="both"/>
        <w:rPr>
          <w:rFonts w:ascii="Times New Roman" w:hAnsi="Times New Roman" w:cs="Times New Roman"/>
        </w:rPr>
      </w:pPr>
      <w:r w:rsidRPr="00CF527C">
        <w:rPr>
          <w:rFonts w:ascii="Times New Roman" w:hAnsi="Times New Roman" w:cs="Times New Roman"/>
        </w:rPr>
        <w:t>Глава администрации</w:t>
      </w:r>
      <w:r w:rsidR="009053FB">
        <w:rPr>
          <w:rFonts w:ascii="Times New Roman" w:hAnsi="Times New Roman" w:cs="Times New Roman"/>
        </w:rPr>
        <w:t xml:space="preserve"> </w:t>
      </w:r>
    </w:p>
    <w:p w:rsidR="00FB35AC" w:rsidRPr="00CF527C" w:rsidRDefault="000023C0" w:rsidP="009053FB">
      <w:pPr>
        <w:ind w:firstLine="851"/>
        <w:jc w:val="both"/>
        <w:rPr>
          <w:rFonts w:ascii="Times New Roman" w:hAnsi="Times New Roman" w:cs="Times New Roman"/>
        </w:rPr>
      </w:pPr>
      <w:r>
        <w:rPr>
          <w:rFonts w:ascii="Times New Roman" w:hAnsi="Times New Roman" w:cs="Times New Roman"/>
        </w:rPr>
        <w:t>Навес</w:t>
      </w:r>
      <w:r w:rsidR="009053FB">
        <w:rPr>
          <w:rFonts w:ascii="Times New Roman" w:hAnsi="Times New Roman" w:cs="Times New Roman"/>
        </w:rPr>
        <w:t>ненского сельского поселения</w:t>
      </w:r>
      <w:r w:rsidR="00DB657C" w:rsidRPr="00CF527C">
        <w:rPr>
          <w:rFonts w:ascii="Times New Roman" w:hAnsi="Times New Roman" w:cs="Times New Roman"/>
        </w:rPr>
        <w:t xml:space="preserve">                        </w:t>
      </w:r>
      <w:r w:rsidR="00CF527C">
        <w:rPr>
          <w:rFonts w:ascii="Times New Roman" w:hAnsi="Times New Roman" w:cs="Times New Roman"/>
        </w:rPr>
        <w:t xml:space="preserve">       </w:t>
      </w:r>
      <w:r w:rsidR="00DB657C" w:rsidRPr="00CF527C">
        <w:rPr>
          <w:rFonts w:ascii="Times New Roman" w:hAnsi="Times New Roman" w:cs="Times New Roman"/>
        </w:rPr>
        <w:t xml:space="preserve">    </w:t>
      </w:r>
      <w:r>
        <w:rPr>
          <w:rFonts w:ascii="Times New Roman" w:hAnsi="Times New Roman" w:cs="Times New Roman"/>
        </w:rPr>
        <w:t>Л.И. Колосова</w:t>
      </w:r>
      <w:bookmarkStart w:id="0" w:name="_GoBack"/>
      <w:bookmarkEnd w:id="0"/>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825977" w:rsidRPr="00CF527C" w:rsidRDefault="00825977">
      <w:pPr>
        <w:rPr>
          <w:rFonts w:ascii="Times New Roman" w:hAnsi="Times New Roman" w:cs="Times New Roman"/>
        </w:rPr>
      </w:pPr>
    </w:p>
    <w:sectPr w:rsidR="00825977" w:rsidRPr="00CF52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9DC"/>
    <w:rsid w:val="000023C0"/>
    <w:rsid w:val="002371CC"/>
    <w:rsid w:val="002D4BA8"/>
    <w:rsid w:val="004039E3"/>
    <w:rsid w:val="004309DC"/>
    <w:rsid w:val="007B2F4E"/>
    <w:rsid w:val="007D4B6E"/>
    <w:rsid w:val="00810CA4"/>
    <w:rsid w:val="00825977"/>
    <w:rsid w:val="009053FB"/>
    <w:rsid w:val="00A41118"/>
    <w:rsid w:val="00A6344F"/>
    <w:rsid w:val="00BD14DF"/>
    <w:rsid w:val="00CF527C"/>
    <w:rsid w:val="00D676C4"/>
    <w:rsid w:val="00DB657C"/>
    <w:rsid w:val="00E853A9"/>
    <w:rsid w:val="00ED3539"/>
    <w:rsid w:val="00F140A7"/>
    <w:rsid w:val="00FB3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AC"/>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paragraph" w:styleId="1">
    <w:name w:val="heading 1"/>
    <w:basedOn w:val="a"/>
    <w:next w:val="a"/>
    <w:link w:val="10"/>
    <w:qFormat/>
    <w:rsid w:val="00ED3539"/>
    <w:pPr>
      <w:suppressAutoHyphens w:val="0"/>
      <w:autoSpaceDE w:val="0"/>
      <w:autoSpaceDN w:val="0"/>
      <w:adjustRightInd w:val="0"/>
      <w:spacing w:before="108" w:after="108"/>
      <w:jc w:val="center"/>
      <w:outlineLvl w:val="0"/>
    </w:pPr>
    <w:rPr>
      <w:rFonts w:ascii="Arial" w:eastAsia="Times New Roman" w:hAnsi="Arial" w:cs="Times New Roman"/>
      <w:b/>
      <w:bCs/>
      <w:color w:val="000080"/>
      <w:kern w:val="0"/>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35AC"/>
    <w:pPr>
      <w:suppressAutoHyphens/>
      <w:autoSpaceDE w:val="0"/>
      <w:spacing w:after="0" w:line="240" w:lineRule="auto"/>
    </w:pPr>
    <w:rPr>
      <w:rFonts w:ascii="Arial" w:eastAsia="Calibri" w:hAnsi="Arial" w:cs="Arial"/>
      <w:kern w:val="1"/>
      <w:sz w:val="20"/>
      <w:szCs w:val="20"/>
      <w:lang w:eastAsia="zh-CN"/>
    </w:rPr>
  </w:style>
  <w:style w:type="character" w:customStyle="1" w:styleId="10">
    <w:name w:val="Заголовок 1 Знак"/>
    <w:basedOn w:val="a0"/>
    <w:link w:val="1"/>
    <w:rsid w:val="00ED3539"/>
    <w:rPr>
      <w:rFonts w:ascii="Arial" w:eastAsia="Times New Roman" w:hAnsi="Arial" w:cs="Times New Roman"/>
      <w:b/>
      <w:bCs/>
      <w:color w:val="000080"/>
      <w:sz w:val="20"/>
      <w:szCs w:val="20"/>
      <w:lang w:val="x-none" w:eastAsia="x-none"/>
    </w:rPr>
  </w:style>
  <w:style w:type="paragraph" w:styleId="a3">
    <w:name w:val="Balloon Text"/>
    <w:basedOn w:val="a"/>
    <w:link w:val="a4"/>
    <w:uiPriority w:val="99"/>
    <w:semiHidden/>
    <w:unhideWhenUsed/>
    <w:rsid w:val="002D4BA8"/>
    <w:rPr>
      <w:rFonts w:ascii="Tahoma" w:hAnsi="Tahoma"/>
      <w:sz w:val="16"/>
      <w:szCs w:val="14"/>
    </w:rPr>
  </w:style>
  <w:style w:type="character" w:customStyle="1" w:styleId="a4">
    <w:name w:val="Текст выноски Знак"/>
    <w:basedOn w:val="a0"/>
    <w:link w:val="a3"/>
    <w:uiPriority w:val="99"/>
    <w:semiHidden/>
    <w:rsid w:val="002D4BA8"/>
    <w:rPr>
      <w:rFonts w:ascii="Tahoma" w:eastAsia="Lucida Sans Unicode"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AC"/>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paragraph" w:styleId="1">
    <w:name w:val="heading 1"/>
    <w:basedOn w:val="a"/>
    <w:next w:val="a"/>
    <w:link w:val="10"/>
    <w:qFormat/>
    <w:rsid w:val="00ED3539"/>
    <w:pPr>
      <w:suppressAutoHyphens w:val="0"/>
      <w:autoSpaceDE w:val="0"/>
      <w:autoSpaceDN w:val="0"/>
      <w:adjustRightInd w:val="0"/>
      <w:spacing w:before="108" w:after="108"/>
      <w:jc w:val="center"/>
      <w:outlineLvl w:val="0"/>
    </w:pPr>
    <w:rPr>
      <w:rFonts w:ascii="Arial" w:eastAsia="Times New Roman" w:hAnsi="Arial" w:cs="Times New Roman"/>
      <w:b/>
      <w:bCs/>
      <w:color w:val="000080"/>
      <w:kern w:val="0"/>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35AC"/>
    <w:pPr>
      <w:suppressAutoHyphens/>
      <w:autoSpaceDE w:val="0"/>
      <w:spacing w:after="0" w:line="240" w:lineRule="auto"/>
    </w:pPr>
    <w:rPr>
      <w:rFonts w:ascii="Arial" w:eastAsia="Calibri" w:hAnsi="Arial" w:cs="Arial"/>
      <w:kern w:val="1"/>
      <w:sz w:val="20"/>
      <w:szCs w:val="20"/>
      <w:lang w:eastAsia="zh-CN"/>
    </w:rPr>
  </w:style>
  <w:style w:type="character" w:customStyle="1" w:styleId="10">
    <w:name w:val="Заголовок 1 Знак"/>
    <w:basedOn w:val="a0"/>
    <w:link w:val="1"/>
    <w:rsid w:val="00ED3539"/>
    <w:rPr>
      <w:rFonts w:ascii="Arial" w:eastAsia="Times New Roman" w:hAnsi="Arial" w:cs="Times New Roman"/>
      <w:b/>
      <w:bCs/>
      <w:color w:val="000080"/>
      <w:sz w:val="20"/>
      <w:szCs w:val="20"/>
      <w:lang w:val="x-none" w:eastAsia="x-none"/>
    </w:rPr>
  </w:style>
  <w:style w:type="paragraph" w:styleId="a3">
    <w:name w:val="Balloon Text"/>
    <w:basedOn w:val="a"/>
    <w:link w:val="a4"/>
    <w:uiPriority w:val="99"/>
    <w:semiHidden/>
    <w:unhideWhenUsed/>
    <w:rsid w:val="002D4BA8"/>
    <w:rPr>
      <w:rFonts w:ascii="Tahoma" w:hAnsi="Tahoma"/>
      <w:sz w:val="16"/>
      <w:szCs w:val="14"/>
    </w:rPr>
  </w:style>
  <w:style w:type="character" w:customStyle="1" w:styleId="a4">
    <w:name w:val="Текст выноски Знак"/>
    <w:basedOn w:val="a0"/>
    <w:link w:val="a3"/>
    <w:uiPriority w:val="99"/>
    <w:semiHidden/>
    <w:rsid w:val="002D4BA8"/>
    <w:rPr>
      <w:rFonts w:ascii="Tahoma" w:eastAsia="Lucida Sans Unicode"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27&amp;n=93440&amp;date=28.02.2024&amp;dst=100028&amp;field=134" TargetMode="External"/><Relationship Id="rId13" Type="http://schemas.openxmlformats.org/officeDocument/2006/relationships/hyperlink" Target="https://login.consultant.ru/link/?req=doc&amp;base=LAW&amp;n=451249&amp;date=28.02.2024&amp;dst=100677&amp;field=134" TargetMode="External"/><Relationship Id="rId18" Type="http://schemas.openxmlformats.org/officeDocument/2006/relationships/hyperlink" Target="https://login.consultant.ru/link/?req=doc&amp;base=RLAW127&amp;n=93440&amp;date=28.02.2024&amp;dst=100053&amp;field=134" TargetMode="External"/><Relationship Id="rId26" Type="http://schemas.openxmlformats.org/officeDocument/2006/relationships/hyperlink" Target="https://login.consultant.ru/link/?req=doc&amp;base=RLAW127&amp;n=93440&amp;date=28.02.2024&amp;dst=100455&amp;field=134" TargetMode="External"/><Relationship Id="rId39" Type="http://schemas.openxmlformats.org/officeDocument/2006/relationships/hyperlink" Target="https://login.consultant.ru/link/?req=doc&amp;base=RLAW127&amp;n=93440&amp;date=28.02.2024&amp;dst=100332&amp;field=134" TargetMode="External"/><Relationship Id="rId3" Type="http://schemas.openxmlformats.org/officeDocument/2006/relationships/settings" Target="settings.xml"/><Relationship Id="rId21" Type="http://schemas.openxmlformats.org/officeDocument/2006/relationships/hyperlink" Target="https://login.consultant.ru/link/?req=doc&amp;base=RLAW127&amp;n=93440&amp;date=28.02.2024&amp;dst=100020&amp;field=134" TargetMode="External"/><Relationship Id="rId34" Type="http://schemas.openxmlformats.org/officeDocument/2006/relationships/hyperlink" Target="https://login.consultant.ru/link/?req=doc&amp;base=RLAW127&amp;n=93440&amp;date=28.02.2024&amp;dst=100089&amp;field=134" TargetMode="External"/><Relationship Id="rId7" Type="http://schemas.openxmlformats.org/officeDocument/2006/relationships/hyperlink" Target="https://login.consultant.ru/link/?req=doc&amp;base=RLAW127&amp;n=93440&amp;date=28.02.2024&amp;dst=100024&amp;field=134" TargetMode="External"/><Relationship Id="rId12" Type="http://schemas.openxmlformats.org/officeDocument/2006/relationships/hyperlink" Target="https://login.consultant.ru/link/?req=doc&amp;base=LAW&amp;n=437002&amp;date=28.02.2024&amp;dst=100142&amp;field=134" TargetMode="External"/><Relationship Id="rId17" Type="http://schemas.openxmlformats.org/officeDocument/2006/relationships/hyperlink" Target="https://login.consultant.ru/link/?req=doc&amp;base=RLAW127&amp;n=93440&amp;date=28.02.2024&amp;dst=100053&amp;field=134" TargetMode="External"/><Relationship Id="rId25" Type="http://schemas.openxmlformats.org/officeDocument/2006/relationships/hyperlink" Target="https://login.consultant.ru/link/?req=doc&amp;base=RLAW127&amp;n=93440&amp;date=28.02.2024&amp;dst=100454&amp;field=134" TargetMode="External"/><Relationship Id="rId33" Type="http://schemas.openxmlformats.org/officeDocument/2006/relationships/hyperlink" Target="https://login.consultant.ru/link/?req=doc&amp;base=RLAW127&amp;n=93440&amp;date=28.02.2024&amp;dst=100088&amp;field=134" TargetMode="External"/><Relationship Id="rId38" Type="http://schemas.openxmlformats.org/officeDocument/2006/relationships/hyperlink" Target="https://login.consultant.ru/link/?req=doc&amp;base=RLAW127&amp;n=93440&amp;date=28.02.2024&amp;dst=100102&amp;field=134" TargetMode="External"/><Relationship Id="rId2" Type="http://schemas.microsoft.com/office/2007/relationships/stylesWithEffects" Target="stylesWithEffects.xml"/><Relationship Id="rId16" Type="http://schemas.openxmlformats.org/officeDocument/2006/relationships/hyperlink" Target="https://login.consultant.ru/link/?req=doc&amp;base=RLAW127&amp;n=93440&amp;date=28.02.2024&amp;dst=100053&amp;field=134" TargetMode="External"/><Relationship Id="rId20" Type="http://schemas.openxmlformats.org/officeDocument/2006/relationships/hyperlink" Target="https://login.consultant.ru/link/?req=doc&amp;base=RLAW127&amp;n=93440&amp;date=28.02.2024&amp;dst=100061&amp;field=134" TargetMode="External"/><Relationship Id="rId29" Type="http://schemas.openxmlformats.org/officeDocument/2006/relationships/hyperlink" Target="https://login.consultant.ru/link/?req=doc&amp;base=RLAW127&amp;n=93440&amp;date=28.02.2024&amp;dst=100456&amp;field=13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127&amp;n=93440&amp;date=28.02.2024&amp;dst=100022&amp;field=134" TargetMode="External"/><Relationship Id="rId11" Type="http://schemas.openxmlformats.org/officeDocument/2006/relationships/hyperlink" Target="https://login.consultant.ru/link/?req=doc&amp;base=RLAW127&amp;n=93440&amp;date=28.02.2024&amp;dst=100032&amp;field=134" TargetMode="External"/><Relationship Id="rId24" Type="http://schemas.openxmlformats.org/officeDocument/2006/relationships/hyperlink" Target="https://login.consultant.ru/link/?req=doc&amp;base=LAW&amp;n=451249&amp;date=28.02.2024&amp;dst=100826&amp;field=134" TargetMode="External"/><Relationship Id="rId32" Type="http://schemas.openxmlformats.org/officeDocument/2006/relationships/hyperlink" Target="https://login.consultant.ru/link/?req=doc&amp;base=RLAW127&amp;n=93440&amp;date=28.02.2024&amp;dst=100086&amp;field=134" TargetMode="External"/><Relationship Id="rId37" Type="http://schemas.openxmlformats.org/officeDocument/2006/relationships/hyperlink" Target="https://login.consultant.ru/link/?req=doc&amp;base=RLAW127&amp;n=93440&amp;date=28.02.2024&amp;dst=100618&amp;field=134" TargetMode="External"/><Relationship Id="rId40" Type="http://schemas.openxmlformats.org/officeDocument/2006/relationships/fontTable" Target="fontTable.xml"/><Relationship Id="rId5" Type="http://schemas.openxmlformats.org/officeDocument/2006/relationships/hyperlink" Target="https://login.consultant.ru/link/?req=doc&amp;base=RLAW127&amp;n=93440&amp;date=28.02.2024&amp;dst=100020&amp;field=134" TargetMode="External"/><Relationship Id="rId15" Type="http://schemas.openxmlformats.org/officeDocument/2006/relationships/hyperlink" Target="https://login.consultant.ru/link/?req=doc&amp;base=RLAW127&amp;n=93440&amp;date=28.02.2024&amp;dst=100050&amp;field=134" TargetMode="External"/><Relationship Id="rId23" Type="http://schemas.openxmlformats.org/officeDocument/2006/relationships/hyperlink" Target="https://login.consultant.ru/link/?req=doc&amp;base=LAW&amp;n=437002&amp;date=28.02.2024&amp;dst=100595&amp;field=134" TargetMode="External"/><Relationship Id="rId28" Type="http://schemas.openxmlformats.org/officeDocument/2006/relationships/hyperlink" Target="https://login.consultant.ru/link/?req=doc&amp;base=RLAW127&amp;n=93440&amp;date=28.02.2024&amp;dst=100077&amp;field=134" TargetMode="External"/><Relationship Id="rId36" Type="http://schemas.openxmlformats.org/officeDocument/2006/relationships/hyperlink" Target="https://login.consultant.ru/link/?req=doc&amp;base=RLAW127&amp;n=93440&amp;date=28.02.2024&amp;dst=100093&amp;field=134" TargetMode="External"/><Relationship Id="rId10" Type="http://schemas.openxmlformats.org/officeDocument/2006/relationships/hyperlink" Target="https://login.consultant.ru/link/?req=doc&amp;base=RLAW127&amp;n=93440&amp;date=28.02.2024&amp;dst=100030&amp;field=134" TargetMode="External"/><Relationship Id="rId19" Type="http://schemas.openxmlformats.org/officeDocument/2006/relationships/hyperlink" Target="https://login.consultant.ru/link/?req=doc&amp;base=LAW&amp;n=437002&amp;date=28.02.2024&amp;dst=100024&amp;field=134" TargetMode="External"/><Relationship Id="rId31" Type="http://schemas.openxmlformats.org/officeDocument/2006/relationships/hyperlink" Target="https://login.consultant.ru/link/?req=doc&amp;base=RLAW127&amp;n=93440&amp;date=28.02.2024&amp;dst=100085&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36707&amp;date=28.02.2024&amp;dst=101494&amp;field=134" TargetMode="External"/><Relationship Id="rId14" Type="http://schemas.openxmlformats.org/officeDocument/2006/relationships/hyperlink" Target="https://login.consultant.ru/link/?req=doc&amp;base=RLAW127&amp;n=93440&amp;date=28.02.2024&amp;dst=100050&amp;field=134" TargetMode="External"/><Relationship Id="rId22" Type="http://schemas.openxmlformats.org/officeDocument/2006/relationships/hyperlink" Target="https://login.consultant.ru/link/?req=doc&amp;base=LAW&amp;n=437002&amp;date=28.02.2024&amp;dst=20&amp;field=134" TargetMode="External"/><Relationship Id="rId27" Type="http://schemas.openxmlformats.org/officeDocument/2006/relationships/hyperlink" Target="https://login.consultant.ru/link/?req=doc&amp;base=RLAW127&amp;n=93440&amp;date=28.02.2024&amp;dst=100077&amp;field=134" TargetMode="External"/><Relationship Id="rId30" Type="http://schemas.openxmlformats.org/officeDocument/2006/relationships/hyperlink" Target="https://login.consultant.ru/link/?req=doc&amp;base=RLAW127&amp;n=93440&amp;date=28.02.2024&amp;dst=100084&amp;field=134" TargetMode="External"/><Relationship Id="rId35" Type="http://schemas.openxmlformats.org/officeDocument/2006/relationships/hyperlink" Target="https://login.consultant.ru/link/?req=doc&amp;base=RLAW127&amp;n=93440&amp;date=28.02.2024&amp;dst=10008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4228</Words>
  <Characters>24100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us1</dc:creator>
  <cp:keywords/>
  <dc:description/>
  <cp:lastModifiedBy>us1</cp:lastModifiedBy>
  <cp:revision>14</cp:revision>
  <cp:lastPrinted>2024-03-25T10:53:00Z</cp:lastPrinted>
  <dcterms:created xsi:type="dcterms:W3CDTF">2024-03-21T05:35:00Z</dcterms:created>
  <dcterms:modified xsi:type="dcterms:W3CDTF">2024-03-27T07:44:00Z</dcterms:modified>
</cp:coreProperties>
</file>